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D194" w14:textId="77777777" w:rsidR="004966A7" w:rsidRDefault="005228B1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           </w:t>
      </w:r>
      <w:r w:rsidRPr="004A5899">
        <w:rPr>
          <w:rFonts w:ascii="Franklin Gothic Book" w:hAnsi="Franklin Gothic Book"/>
          <w:b/>
          <w:sz w:val="32"/>
          <w:szCs w:val="32"/>
        </w:rPr>
        <w:t xml:space="preserve"> </w:t>
      </w:r>
      <w:r w:rsidR="00931F00" w:rsidRPr="004A5899">
        <w:rPr>
          <w:rFonts w:ascii="Franklin Gothic Book" w:hAnsi="Franklin Gothic Book"/>
          <w:b/>
          <w:sz w:val="32"/>
          <w:szCs w:val="32"/>
        </w:rPr>
        <w:t xml:space="preserve">Formulario </w:t>
      </w:r>
      <w:r w:rsidR="00763390">
        <w:rPr>
          <w:rFonts w:ascii="Franklin Gothic Book" w:hAnsi="Franklin Gothic Book"/>
          <w:b/>
          <w:sz w:val="32"/>
          <w:szCs w:val="32"/>
        </w:rPr>
        <w:t xml:space="preserve">básico </w:t>
      </w:r>
      <w:r w:rsidR="00931F00" w:rsidRPr="004A5899">
        <w:rPr>
          <w:rFonts w:ascii="Franklin Gothic Book" w:hAnsi="Franklin Gothic Book"/>
          <w:b/>
          <w:sz w:val="32"/>
          <w:szCs w:val="32"/>
        </w:rPr>
        <w:t xml:space="preserve">de prevención de riesgos laborales para </w:t>
      </w:r>
      <w:r w:rsidR="009C6AA5" w:rsidRPr="004A5899">
        <w:rPr>
          <w:rFonts w:ascii="Franklin Gothic Book" w:hAnsi="Franklin Gothic Book"/>
          <w:b/>
          <w:sz w:val="32"/>
          <w:szCs w:val="32"/>
        </w:rPr>
        <w:t>investigaciones</w:t>
      </w:r>
    </w:p>
    <w:tbl>
      <w:tblPr>
        <w:tblpPr w:leftFromText="141" w:rightFromText="141" w:vertAnchor="text" w:horzAnchor="page" w:tblpX="1780" w:tblpY="6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7230"/>
      </w:tblGrid>
      <w:tr w:rsidR="00C0241A" w:rsidRPr="00974C3E" w14:paraId="1A2617AE" w14:textId="77777777" w:rsidTr="00974C3E">
        <w:trPr>
          <w:trHeight w:val="284"/>
        </w:trPr>
        <w:tc>
          <w:tcPr>
            <w:tcW w:w="6912" w:type="dxa"/>
            <w:shd w:val="clear" w:color="auto" w:fill="F3F3F3"/>
            <w:vAlign w:val="center"/>
          </w:tcPr>
          <w:p w14:paraId="0489CA0D" w14:textId="77777777" w:rsidR="00C0241A" w:rsidRPr="00974C3E" w:rsidRDefault="00C0241A" w:rsidP="00974C3E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Investigador principal de la UVa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518F970" w14:textId="77777777" w:rsidR="00C0241A" w:rsidRPr="00974C3E" w:rsidRDefault="00C0241A" w:rsidP="00974C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Nombre y apellidos</w:t>
            </w:r>
          </w:p>
        </w:tc>
      </w:tr>
      <w:tr w:rsidR="00C0241A" w:rsidRPr="00974C3E" w14:paraId="5A2AC9A4" w14:textId="77777777" w:rsidTr="00974C3E">
        <w:trPr>
          <w:trHeight w:val="284"/>
        </w:trPr>
        <w:tc>
          <w:tcPr>
            <w:tcW w:w="6912" w:type="dxa"/>
            <w:shd w:val="clear" w:color="auto" w:fill="auto"/>
          </w:tcPr>
          <w:p w14:paraId="42672775" w14:textId="77777777" w:rsidR="00C0241A" w:rsidRPr="00974C3E" w:rsidRDefault="00C0241A" w:rsidP="00974C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Tfno. contacto</w:t>
            </w:r>
          </w:p>
        </w:tc>
        <w:tc>
          <w:tcPr>
            <w:tcW w:w="7230" w:type="dxa"/>
            <w:shd w:val="clear" w:color="auto" w:fill="auto"/>
          </w:tcPr>
          <w:p w14:paraId="0A6184A8" w14:textId="77777777" w:rsidR="00C0241A" w:rsidRPr="00974C3E" w:rsidRDefault="00C0241A" w:rsidP="00974C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proofErr w:type="gramStart"/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e.mail</w:t>
            </w:r>
            <w:proofErr w:type="gramEnd"/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.</w:t>
            </w:r>
          </w:p>
        </w:tc>
      </w:tr>
      <w:tr w:rsidR="00C0241A" w:rsidRPr="00974C3E" w14:paraId="38F21E54" w14:textId="77777777" w:rsidTr="00974C3E">
        <w:trPr>
          <w:trHeight w:val="567"/>
        </w:trPr>
        <w:tc>
          <w:tcPr>
            <w:tcW w:w="6912" w:type="dxa"/>
            <w:shd w:val="clear" w:color="auto" w:fill="F3F3F3"/>
          </w:tcPr>
          <w:p w14:paraId="368683A7" w14:textId="77777777" w:rsidR="00C0241A" w:rsidRPr="00974C3E" w:rsidRDefault="00C0241A" w:rsidP="00974C3E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Identificación de la Investigación</w:t>
            </w:r>
          </w:p>
        </w:tc>
        <w:tc>
          <w:tcPr>
            <w:tcW w:w="7230" w:type="dxa"/>
            <w:shd w:val="clear" w:color="auto" w:fill="auto"/>
          </w:tcPr>
          <w:p w14:paraId="617566CC" w14:textId="77777777" w:rsidR="00C0241A" w:rsidRDefault="00793656" w:rsidP="00974C3E">
            <w:pPr>
              <w:rPr>
                <w:rFonts w:ascii="Franklin Gothic Book" w:hAnsi="Franklin Gothic Book"/>
                <w:b/>
                <w:sz w:val="22"/>
                <w:szCs w:val="3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32"/>
              </w:rPr>
              <w:t>Firma</w:t>
            </w:r>
          </w:p>
          <w:p w14:paraId="6FF584BC" w14:textId="77777777" w:rsidR="004A27DD" w:rsidRPr="00974C3E" w:rsidRDefault="004A27DD" w:rsidP="00974C3E">
            <w:pPr>
              <w:rPr>
                <w:rFonts w:ascii="Franklin Gothic Book" w:hAnsi="Franklin Gothic Book"/>
                <w:b/>
                <w:sz w:val="22"/>
                <w:szCs w:val="32"/>
              </w:rPr>
            </w:pPr>
          </w:p>
        </w:tc>
      </w:tr>
    </w:tbl>
    <w:p w14:paraId="3B824413" w14:textId="77777777" w:rsidR="00C0241A" w:rsidRDefault="00C0241A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</w:p>
    <w:p w14:paraId="0F7A524A" w14:textId="77777777" w:rsidR="00C0241A" w:rsidRDefault="00C0241A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</w:p>
    <w:p w14:paraId="62B39C00" w14:textId="77777777" w:rsidR="004966A7" w:rsidRDefault="004966A7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</w:p>
    <w:p w14:paraId="1F7491E8" w14:textId="77777777" w:rsidR="00793656" w:rsidRDefault="00793656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  <w:sectPr w:rsidR="00793656" w:rsidSect="004966A7">
          <w:headerReference w:type="default" r:id="rId8"/>
          <w:footerReference w:type="default" r:id="rId9"/>
          <w:pgSz w:w="16838" w:h="11906" w:orient="landscape" w:code="9"/>
          <w:pgMar w:top="1077" w:right="1701" w:bottom="56" w:left="567" w:header="720" w:footer="261" w:gutter="0"/>
          <w:cols w:space="110"/>
        </w:sectPr>
      </w:pPr>
    </w:p>
    <w:p w14:paraId="560E25F4" w14:textId="77777777" w:rsidR="0070639E" w:rsidRPr="00C0241A" w:rsidRDefault="0070639E" w:rsidP="003A5833">
      <w:pPr>
        <w:ind w:left="-126" w:right="395"/>
        <w:jc w:val="center"/>
        <w:rPr>
          <w:rFonts w:ascii="Franklin Gothic Book" w:hAnsi="Franklin Gothic Book"/>
          <w:b/>
          <w:sz w:val="24"/>
          <w:szCs w:val="24"/>
        </w:rPr>
      </w:pPr>
    </w:p>
    <w:p w14:paraId="77D2F613" w14:textId="77777777" w:rsidR="00A74910" w:rsidRPr="004966A7" w:rsidRDefault="00B9435E" w:rsidP="004966A7">
      <w:pPr>
        <w:spacing w:after="120"/>
        <w:rPr>
          <w:rFonts w:ascii="Franklin Gothic Book" w:hAnsi="Franklin Gothic Book"/>
          <w:b/>
        </w:rPr>
      </w:pPr>
      <w:r w:rsidRPr="004966A7">
        <w:rPr>
          <w:rFonts w:ascii="Franklin Gothic Book" w:hAnsi="Franklin Gothic Book"/>
          <w:b/>
        </w:rPr>
        <w:t xml:space="preserve">Indique si la investigación </w:t>
      </w:r>
      <w:r w:rsidR="00190249" w:rsidRPr="004966A7">
        <w:rPr>
          <w:rFonts w:ascii="Franklin Gothic Book" w:hAnsi="Franklin Gothic Book"/>
          <w:b/>
        </w:rPr>
        <w:t>desarrolla</w:t>
      </w:r>
      <w:r w:rsidRPr="004966A7">
        <w:rPr>
          <w:rFonts w:ascii="Franklin Gothic Book" w:hAnsi="Franklin Gothic Book"/>
          <w:b/>
        </w:rPr>
        <w:t xml:space="preserve"> alguna de las siguientes actividades </w:t>
      </w:r>
      <w:r w:rsidR="00A74910" w:rsidRPr="004966A7">
        <w:rPr>
          <w:rFonts w:ascii="Franklin Gothic Book" w:hAnsi="Franklin Gothic Book"/>
          <w:b/>
        </w:rPr>
        <w:t>contemplad</w:t>
      </w:r>
      <w:r w:rsidR="004966A7">
        <w:rPr>
          <w:rFonts w:ascii="Franklin Gothic Book" w:hAnsi="Franklin Gothic Book"/>
          <w:b/>
        </w:rPr>
        <w:t>a</w:t>
      </w:r>
      <w:r w:rsidR="00A74910" w:rsidRPr="004966A7">
        <w:rPr>
          <w:rFonts w:ascii="Franklin Gothic Book" w:hAnsi="Franklin Gothic Book"/>
          <w:b/>
        </w:rPr>
        <w:t>s como especial pel</w:t>
      </w:r>
      <w:r w:rsidRPr="004966A7">
        <w:rPr>
          <w:rFonts w:ascii="Franklin Gothic Book" w:hAnsi="Franklin Gothic Book"/>
          <w:b/>
        </w:rPr>
        <w:t>igrosidad según el legislador</w:t>
      </w:r>
      <w:r w:rsidR="00190249" w:rsidRPr="004966A7">
        <w:rPr>
          <w:rFonts w:ascii="Franklin Gothic Book" w:hAnsi="Franklin Gothic Book"/>
          <w:b/>
        </w:rPr>
        <w:t>.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709"/>
      </w:tblGrid>
      <w:tr w:rsidR="00503E5B" w:rsidRPr="00116B8B" w14:paraId="25FAB4EF" w14:textId="77777777" w:rsidTr="00C0241A"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73374171" w14:textId="77777777" w:rsidR="00A74910" w:rsidRPr="009D22A2" w:rsidRDefault="00A74910" w:rsidP="008D7930">
            <w:pPr>
              <w:ind w:left="192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b/>
                <w:sz w:val="18"/>
                <w:szCs w:val="18"/>
              </w:rPr>
              <w:t>Actividades de especial peligrosidad según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hyperlink r:id="rId10" w:history="1"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an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e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xo I del RD 39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/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 xml:space="preserve">1997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9D686B6" w14:textId="77777777" w:rsidR="00A74910" w:rsidRPr="00010109" w:rsidRDefault="00A74910" w:rsidP="008D7930">
            <w:pPr>
              <w:jc w:val="both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010109">
              <w:rPr>
                <w:rFonts w:ascii="Franklin Gothic Book" w:hAnsi="Franklin Gothic Book" w:cs="Arial"/>
                <w:b/>
                <w:sz w:val="16"/>
                <w:szCs w:val="16"/>
              </w:rPr>
              <w:t>(Si/no)</w:t>
            </w:r>
          </w:p>
        </w:tc>
      </w:tr>
      <w:tr w:rsidR="00503E5B" w:rsidRPr="00116B8B" w14:paraId="745905A9" w14:textId="77777777" w:rsidTr="00C0241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1DFBECDF" w14:textId="77777777" w:rsidR="00600558" w:rsidRPr="00763390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con exposición a radiaciones ionizantes en zonas controladas.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BAFBC1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4FE16174" w14:textId="77777777" w:rsidTr="00C0241A">
        <w:trPr>
          <w:trHeight w:val="340"/>
        </w:trPr>
        <w:tc>
          <w:tcPr>
            <w:tcW w:w="6521" w:type="dxa"/>
            <w:gridSpan w:val="2"/>
          </w:tcPr>
          <w:p w14:paraId="163B097A" w14:textId="77777777" w:rsidR="00A74910" w:rsidRPr="00763390" w:rsidRDefault="000C7D74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3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T</w:t>
            </w:r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rabajos con exposición a agentes tóxicos y muy tóxicos, y en particular a agentes cancerígenos, mutagénicos o tóxicos para la reproducción, de primera y segunda categoría, según </w:t>
            </w:r>
            <w:hyperlink r:id="rId11" w:history="1"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R.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D. 363/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1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995</w:t>
              </w:r>
            </w:hyperlink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r w:rsidR="00763390">
              <w:rPr>
                <w:rFonts w:ascii="Franklin Gothic Book" w:hAnsi="Franklin Gothic Book" w:cs="Arial"/>
                <w:sz w:val="18"/>
                <w:szCs w:val="18"/>
              </w:rPr>
              <w:t xml:space="preserve">y RD 255/2003 </w:t>
            </w:r>
          </w:p>
        </w:tc>
        <w:tc>
          <w:tcPr>
            <w:tcW w:w="709" w:type="dxa"/>
            <w:vAlign w:val="center"/>
          </w:tcPr>
          <w:p w14:paraId="71E74224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40016DE3" w14:textId="77777777" w:rsidTr="00C0241A">
        <w:tc>
          <w:tcPr>
            <w:tcW w:w="6521" w:type="dxa"/>
            <w:gridSpan w:val="2"/>
          </w:tcPr>
          <w:p w14:paraId="14647B15" w14:textId="77777777" w:rsidR="00A74910" w:rsidRPr="004966A7" w:rsidRDefault="004966A7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4966A7">
              <w:rPr>
                <w:rFonts w:ascii="Franklin Gothic Book" w:hAnsi="Franklin Gothic Book"/>
                <w:sz w:val="18"/>
                <w:szCs w:val="18"/>
              </w:rPr>
              <w:t xml:space="preserve">Accidentes graves en la industria donde intervengan sustancias peligrosas </w:t>
            </w:r>
            <w:hyperlink r:id="rId12" w:history="1">
              <w:r w:rsidRPr="00C87D00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R.D. 840/2015</w:t>
              </w:r>
            </w:hyperlink>
            <w:r w:rsidR="00763390" w:rsidRPr="004966A7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6DD2833B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564804A5" w14:textId="77777777" w:rsidTr="00C0241A">
        <w:tc>
          <w:tcPr>
            <w:tcW w:w="6521" w:type="dxa"/>
            <w:gridSpan w:val="2"/>
          </w:tcPr>
          <w:p w14:paraId="11E17642" w14:textId="77777777" w:rsidR="00A74910" w:rsidRPr="00BE4925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Trabajos con exposición a agentes biológicos de los grupos 3 y 4, según </w:t>
            </w:r>
            <w:r w:rsidR="00763390">
              <w:rPr>
                <w:rFonts w:ascii="Franklin Gothic Book" w:hAnsi="Franklin Gothic Book" w:cs="Arial"/>
                <w:sz w:val="18"/>
                <w:szCs w:val="18"/>
              </w:rPr>
              <w:t xml:space="preserve">RD 664/1997 </w:t>
            </w:r>
          </w:p>
        </w:tc>
        <w:tc>
          <w:tcPr>
            <w:tcW w:w="709" w:type="dxa"/>
            <w:vAlign w:val="center"/>
          </w:tcPr>
          <w:p w14:paraId="11827ED2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6E210786" w14:textId="77777777" w:rsidTr="00C0241A">
        <w:tc>
          <w:tcPr>
            <w:tcW w:w="6521" w:type="dxa"/>
            <w:gridSpan w:val="2"/>
          </w:tcPr>
          <w:p w14:paraId="23E71D49" w14:textId="77777777"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de fabricación, manipulación y utilización de explosivos</w:t>
            </w:r>
            <w:r w:rsidR="00763390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745B5035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008CEB2F" w14:textId="77777777" w:rsidTr="00C0241A">
        <w:tc>
          <w:tcPr>
            <w:tcW w:w="6521" w:type="dxa"/>
            <w:gridSpan w:val="2"/>
          </w:tcPr>
          <w:p w14:paraId="042A8CB4" w14:textId="77777777"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Trabajos propios de minería a cielo abierto y de interior, y sondeos </w:t>
            </w:r>
          </w:p>
        </w:tc>
        <w:tc>
          <w:tcPr>
            <w:tcW w:w="709" w:type="dxa"/>
            <w:vAlign w:val="center"/>
          </w:tcPr>
          <w:p w14:paraId="6F6493F4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10C2BFCD" w14:textId="77777777" w:rsidTr="00C0241A">
        <w:tc>
          <w:tcPr>
            <w:tcW w:w="6521" w:type="dxa"/>
            <w:gridSpan w:val="2"/>
          </w:tcPr>
          <w:p w14:paraId="39272126" w14:textId="77777777"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inmersión bajo el agua.</w:t>
            </w:r>
            <w:r w:rsidR="006978C8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D2F75B1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6EE45712" w14:textId="77777777" w:rsidTr="00C0241A">
        <w:tc>
          <w:tcPr>
            <w:tcW w:w="6521" w:type="dxa"/>
            <w:gridSpan w:val="2"/>
          </w:tcPr>
          <w:p w14:paraId="1A44CD4D" w14:textId="77777777"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obras de construcción, excavación, movimientos de tierras y túneles, con riesgo de caída de altura o sepultamiento.</w:t>
            </w:r>
          </w:p>
        </w:tc>
        <w:tc>
          <w:tcPr>
            <w:tcW w:w="709" w:type="dxa"/>
            <w:vAlign w:val="center"/>
          </w:tcPr>
          <w:p w14:paraId="5C84D4CB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5A6FFFC5" w14:textId="77777777" w:rsidTr="00C0241A">
        <w:tc>
          <w:tcPr>
            <w:tcW w:w="6521" w:type="dxa"/>
            <w:gridSpan w:val="2"/>
          </w:tcPr>
          <w:p w14:paraId="48ED39E3" w14:textId="77777777"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la industria siderúrgica y en la construcción naval.</w:t>
            </w:r>
            <w:r w:rsidR="006978C8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FD2861E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56AEE26F" w14:textId="77777777" w:rsidTr="00C0241A">
        <w:tc>
          <w:tcPr>
            <w:tcW w:w="6521" w:type="dxa"/>
            <w:gridSpan w:val="2"/>
          </w:tcPr>
          <w:p w14:paraId="15B3FE5D" w14:textId="77777777"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Producción de gases comprimidos, licuados o disueltos o utilización significativa de los mismos.</w:t>
            </w:r>
            <w:r w:rsidR="006978C8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3531E870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14:paraId="6BE47256" w14:textId="77777777" w:rsidTr="00C0241A">
        <w:trPr>
          <w:trHeight w:val="183"/>
        </w:trPr>
        <w:tc>
          <w:tcPr>
            <w:tcW w:w="6521" w:type="dxa"/>
            <w:gridSpan w:val="2"/>
          </w:tcPr>
          <w:p w14:paraId="0E319CAF" w14:textId="77777777" w:rsidR="000D18F9" w:rsidRPr="00BE4925" w:rsidRDefault="00A74910" w:rsidP="004966A7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que produzcan concentraciones elevadas de polvo silicio.</w:t>
            </w:r>
            <w:r w:rsidR="00BE4925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054AFAE" w14:textId="77777777"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675548" w:rsidRPr="00116B8B" w14:paraId="40DA6E9E" w14:textId="77777777" w:rsidTr="00C0241A">
        <w:trPr>
          <w:trHeight w:val="183"/>
        </w:trPr>
        <w:tc>
          <w:tcPr>
            <w:tcW w:w="6521" w:type="dxa"/>
            <w:gridSpan w:val="2"/>
          </w:tcPr>
          <w:p w14:paraId="36033C10" w14:textId="77777777" w:rsidR="00675548" w:rsidRPr="009D22A2" w:rsidRDefault="00675548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con riesgos eléctricos en alta tensión.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  </w:t>
            </w:r>
            <w:r w:rsidRPr="009D22A2">
              <w:rPr>
                <w:rFonts w:ascii="Franklin Gothic Book" w:hAnsi="Franklin Gothic Book" w:cs="Arial"/>
                <w:sz w:val="16"/>
                <w:szCs w:val="16"/>
              </w:rPr>
              <w:t>(Se define alta tensión a partir de 1000 V)</w:t>
            </w:r>
          </w:p>
        </w:tc>
        <w:tc>
          <w:tcPr>
            <w:tcW w:w="709" w:type="dxa"/>
          </w:tcPr>
          <w:p w14:paraId="3523FE2A" w14:textId="77777777" w:rsidR="00675548" w:rsidRPr="009D22A2" w:rsidRDefault="00675548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14:paraId="4ABA949E" w14:textId="77777777" w:rsidTr="00C0241A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D289AE" w14:textId="77777777" w:rsidR="003F552F" w:rsidRPr="003F552F" w:rsidRDefault="003F552F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Actividades con amianto, agentes químicos, físicos y/o biológicos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F8895E" w14:textId="77777777" w:rsidR="003F552F" w:rsidRPr="003F552F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14:paraId="20F81506" w14:textId="77777777" w:rsidTr="00C0241A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773" w14:textId="77777777" w:rsidR="003F552F" w:rsidRPr="00F44B9D" w:rsidRDefault="003F552F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>Actividad que implique el riesgo de exposición a polvo que contenga fibras de amianto.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FC1" w14:textId="77777777"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14:paraId="1ED5526F" w14:textId="77777777" w:rsidTr="00C0241A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CB6" w14:textId="77777777" w:rsidR="003F552F" w:rsidRPr="003F552F" w:rsidRDefault="003F552F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En la investigación hay manipulación o exposición a </w:t>
            </w:r>
            <w:r w:rsidRPr="003F552F">
              <w:rPr>
                <w:rFonts w:ascii="Franklin Gothic Book" w:hAnsi="Franklin Gothic Book" w:cs="Arial"/>
                <w:sz w:val="18"/>
                <w:szCs w:val="18"/>
              </w:rPr>
              <w:t xml:space="preserve">agentes </w:t>
            </w:r>
            <w:proofErr w:type="gramStart"/>
            <w:r w:rsidRPr="003F552F">
              <w:rPr>
                <w:rFonts w:ascii="Franklin Gothic Book" w:hAnsi="Franklin Gothic Book" w:cs="Arial"/>
                <w:sz w:val="18"/>
                <w:szCs w:val="18"/>
              </w:rPr>
              <w:t xml:space="preserve">químicos  </w:t>
            </w:r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(</w:t>
            </w:r>
            <w:proofErr w:type="gramEnd"/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anexo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18A" w14:textId="77777777"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14:paraId="58899EFD" w14:textId="77777777" w:rsidTr="00C0241A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1BF" w14:textId="77777777" w:rsidR="003F552F" w:rsidRPr="00F44B9D" w:rsidRDefault="003F552F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En la investigación hay manipulación o exposición a </w:t>
            </w:r>
            <w:r w:rsidRPr="003F552F">
              <w:rPr>
                <w:rFonts w:ascii="Franklin Gothic Book" w:hAnsi="Franklin Gothic Book" w:cs="Arial"/>
                <w:sz w:val="18"/>
                <w:szCs w:val="18"/>
              </w:rPr>
              <w:t xml:space="preserve">agentes </w:t>
            </w:r>
            <w:proofErr w:type="gramStart"/>
            <w:r w:rsidRPr="003F552F">
              <w:rPr>
                <w:rFonts w:ascii="Franklin Gothic Book" w:hAnsi="Franklin Gothic Book" w:cs="Arial"/>
                <w:sz w:val="18"/>
                <w:szCs w:val="18"/>
              </w:rPr>
              <w:t>biológicos</w:t>
            </w: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(</w:t>
            </w:r>
            <w:proofErr w:type="gramEnd"/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anexo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9C9" w14:textId="77777777"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14:paraId="72D13747" w14:textId="77777777" w:rsidTr="00C0241A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7E1" w14:textId="77777777" w:rsidR="003F552F" w:rsidRDefault="003F552F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En la investigación hay manipulación o exposición a </w:t>
            </w:r>
            <w:r w:rsidRPr="003F552F">
              <w:rPr>
                <w:rFonts w:ascii="Franklin Gothic Book" w:hAnsi="Franklin Gothic Book" w:cs="Arial"/>
                <w:sz w:val="18"/>
                <w:szCs w:val="18"/>
              </w:rPr>
              <w:t>agentes físicos</w:t>
            </w:r>
          </w:p>
          <w:p w14:paraId="04F79FA9" w14:textId="77777777" w:rsidR="003F552F" w:rsidRPr="00F44B9D" w:rsidRDefault="003F552F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(anexo 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D5C" w14:textId="77777777"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4966A7" w:rsidRPr="00931F00" w14:paraId="1970133F" w14:textId="77777777" w:rsidTr="00C02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230" w:type="dxa"/>
            <w:gridSpan w:val="3"/>
            <w:shd w:val="clear" w:color="auto" w:fill="F3F3F3"/>
          </w:tcPr>
          <w:p w14:paraId="5F429C39" w14:textId="77777777" w:rsidR="004966A7" w:rsidRPr="009B1CA9" w:rsidRDefault="004966A7" w:rsidP="00C0241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b/>
                <w:sz w:val="18"/>
                <w:szCs w:val="18"/>
              </w:rPr>
              <w:t>Señale si considera que en la investigación se realiza alguna de estas actividades</w:t>
            </w:r>
          </w:p>
        </w:tc>
      </w:tr>
      <w:tr w:rsidR="004966A7" w:rsidRPr="00931F00" w14:paraId="0C6A35B6" w14:textId="77777777" w:rsidTr="00C02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</w:tcPr>
          <w:p w14:paraId="7B9F17DF" w14:textId="77777777" w:rsidR="004966A7" w:rsidRPr="00F44B9D" w:rsidRDefault="004966A7" w:rsidP="00C0241A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sz w:val="18"/>
                <w:szCs w:val="18"/>
              </w:rPr>
              <w:t>trabajo en alturas</w:t>
            </w:r>
          </w:p>
        </w:tc>
        <w:tc>
          <w:tcPr>
            <w:tcW w:w="3402" w:type="dxa"/>
            <w:gridSpan w:val="2"/>
          </w:tcPr>
          <w:p w14:paraId="2163CADD" w14:textId="77777777" w:rsidR="004966A7" w:rsidRPr="00F44B9D" w:rsidRDefault="004966A7" w:rsidP="00C0241A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sz w:val="18"/>
                <w:szCs w:val="18"/>
              </w:rPr>
              <w:t>posturas forzadas</w:t>
            </w:r>
          </w:p>
        </w:tc>
      </w:tr>
      <w:tr w:rsidR="004966A7" w:rsidRPr="00931F00" w14:paraId="3029BBAF" w14:textId="77777777" w:rsidTr="00C02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</w:tcPr>
          <w:p w14:paraId="619B4E26" w14:textId="77777777" w:rsidR="004966A7" w:rsidRPr="00F44B9D" w:rsidRDefault="004966A7" w:rsidP="00C0241A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sz w:val="18"/>
                <w:szCs w:val="18"/>
              </w:rPr>
              <w:t>movimientos repetitivos</w:t>
            </w:r>
          </w:p>
        </w:tc>
        <w:tc>
          <w:tcPr>
            <w:tcW w:w="3402" w:type="dxa"/>
            <w:gridSpan w:val="2"/>
          </w:tcPr>
          <w:p w14:paraId="1E11E924" w14:textId="77777777" w:rsidR="004966A7" w:rsidRPr="00F44B9D" w:rsidRDefault="004966A7" w:rsidP="00C0241A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sz w:val="18"/>
                <w:szCs w:val="18"/>
              </w:rPr>
              <w:t>manipulación manual de cargas</w:t>
            </w:r>
          </w:p>
        </w:tc>
      </w:tr>
      <w:tr w:rsidR="004966A7" w:rsidRPr="00931F00" w14:paraId="74AB0A4D" w14:textId="77777777" w:rsidTr="00C02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</w:tcPr>
          <w:p w14:paraId="4C11E57E" w14:textId="77777777" w:rsidR="004966A7" w:rsidRPr="00F44B9D" w:rsidRDefault="004966A7" w:rsidP="00C0241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sz w:val="18"/>
                <w:szCs w:val="18"/>
              </w:rPr>
              <w:t>Otras que considere reseñable o con cierta peligrosidad para la seguridad o la salud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14:paraId="659DE019" w14:textId="77777777" w:rsidR="004966A7" w:rsidRPr="009B1CA9" w:rsidRDefault="004966A7" w:rsidP="00C0241A">
            <w:pPr>
              <w:pStyle w:val="Piedepgina"/>
              <w:tabs>
                <w:tab w:val="clear" w:pos="4252"/>
                <w:tab w:val="clear" w:pos="8504"/>
              </w:tabs>
              <w:ind w:left="-495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</w:tc>
      </w:tr>
    </w:tbl>
    <w:p w14:paraId="60B72967" w14:textId="77777777" w:rsidR="004966A7" w:rsidRDefault="004966A7">
      <w:pPr>
        <w:rPr>
          <w:rFonts w:ascii="Franklin Gothic Book" w:hAnsi="Franklin Gothic Book" w:cs="Arial"/>
          <w:sz w:val="18"/>
          <w:szCs w:val="18"/>
        </w:rPr>
      </w:pPr>
    </w:p>
    <w:p w14:paraId="6DBC30F4" w14:textId="77777777" w:rsidR="00C15806" w:rsidRDefault="00C15806">
      <w:pPr>
        <w:rPr>
          <w:rFonts w:ascii="Franklin Gothic Book" w:hAnsi="Franklin Gothic Book"/>
          <w:sz w:val="22"/>
          <w:szCs w:val="22"/>
        </w:rPr>
      </w:pPr>
    </w:p>
    <w:p w14:paraId="67AEE6FE" w14:textId="77777777" w:rsidR="004233EB" w:rsidRPr="006B0D9D" w:rsidRDefault="005228B1" w:rsidP="005228B1">
      <w:pPr>
        <w:autoSpaceDE w:val="0"/>
        <w:autoSpaceDN w:val="0"/>
        <w:adjustRightInd w:val="0"/>
        <w:ind w:left="1418" w:firstLine="708"/>
        <w:rPr>
          <w:rFonts w:ascii="FranklinGothic-Book" w:hAnsi="FranklinGothic-Book" w:cs="FranklinGothic-Book"/>
          <w:b/>
        </w:rPr>
      </w:pPr>
      <w:r>
        <w:rPr>
          <w:rFonts w:ascii="Franklin Gothic Book" w:hAnsi="Franklin Gothic Book"/>
          <w:b/>
          <w:bCs/>
          <w:sz w:val="22"/>
          <w:lang w:val="pt-BR"/>
        </w:rPr>
        <w:t>An</w:t>
      </w:r>
      <w:r w:rsidR="006B0D9D" w:rsidRPr="006B0D9D">
        <w:rPr>
          <w:rFonts w:ascii="Franklin Gothic Book" w:hAnsi="Franklin Gothic Book"/>
          <w:b/>
          <w:bCs/>
          <w:sz w:val="22"/>
          <w:lang w:val="pt-BR"/>
        </w:rPr>
        <w:t>exo I: Agentes químicos</w:t>
      </w:r>
    </w:p>
    <w:tbl>
      <w:tblPr>
        <w:tblW w:w="637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4233EB" w:rsidRPr="00931F00" w14:paraId="2E24B9EE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BE07CE9" w14:textId="77777777" w:rsidR="004233EB" w:rsidRPr="000D6604" w:rsidRDefault="004233EB" w:rsidP="0065360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b/>
                <w:sz w:val="18"/>
                <w:szCs w:val="18"/>
              </w:rPr>
              <w:t>Señale qué agentes químicos pueden estar presentes en la investigación</w:t>
            </w:r>
          </w:p>
        </w:tc>
      </w:tr>
      <w:tr w:rsidR="004233EB" w:rsidRPr="00931F00" w14:paraId="2E975CF7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</w:tcBorders>
          </w:tcPr>
          <w:p w14:paraId="51FDBDA5" w14:textId="77777777" w:rsidR="004233EB" w:rsidRPr="000D6604" w:rsidRDefault="004233EB" w:rsidP="0065360F">
            <w:pPr>
              <w:numPr>
                <w:ilvl w:val="0"/>
                <w:numId w:val="5"/>
              </w:numPr>
              <w:spacing w:before="60"/>
              <w:ind w:left="357" w:hanging="357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2-naftilamina y sus sales (CAS número 91-59-8). </w:t>
            </w:r>
          </w:p>
          <w:p w14:paraId="0E614926" w14:textId="77777777" w:rsidR="004233EB" w:rsidRPr="000D6604" w:rsidRDefault="004233EB" w:rsidP="0065360F">
            <w:pPr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4-aminobifenilo y sus sales (CAS número 92-67-1). </w:t>
            </w:r>
          </w:p>
          <w:p w14:paraId="453FE0FD" w14:textId="77777777" w:rsidR="004233EB" w:rsidRPr="000D6604" w:rsidRDefault="004233EB" w:rsidP="0065360F">
            <w:pPr>
              <w:numPr>
                <w:ilvl w:val="0"/>
                <w:numId w:val="7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Bencidina y sus sales (CAS número 92-87-5). </w:t>
            </w:r>
          </w:p>
          <w:p w14:paraId="3EA72DDD" w14:textId="77777777" w:rsidR="004233EB" w:rsidRPr="000D6604" w:rsidRDefault="004233EB" w:rsidP="0065360F">
            <w:pPr>
              <w:numPr>
                <w:ilvl w:val="0"/>
                <w:numId w:val="8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4-nitrodifenilo (CAS número 92-93-3). </w:t>
            </w:r>
          </w:p>
        </w:tc>
      </w:tr>
      <w:tr w:rsidR="004233EB" w:rsidRPr="00931F00" w14:paraId="57DD39B9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7FD635DC" w14:textId="77777777" w:rsidR="004233EB" w:rsidRPr="000D6604" w:rsidRDefault="004233EB" w:rsidP="0065360F">
            <w:pPr>
              <w:numPr>
                <w:ilvl w:val="0"/>
                <w:numId w:val="9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Plomo o sus derivados iónicos (excluyendo compuestos covalentes de plomo tales como los derivados alquílicos de este metal).</w:t>
            </w:r>
          </w:p>
        </w:tc>
      </w:tr>
      <w:tr w:rsidR="004233EB" w:rsidRPr="00931F00" w14:paraId="56C935FE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5CFC5156" w14:textId="77777777" w:rsidR="004233EB" w:rsidRPr="000D6604" w:rsidRDefault="004233EB" w:rsidP="0065360F">
            <w:pPr>
              <w:numPr>
                <w:ilvl w:val="0"/>
                <w:numId w:val="10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El cloruro de vinilo monómero.</w:t>
            </w:r>
          </w:p>
        </w:tc>
      </w:tr>
      <w:tr w:rsidR="004233EB" w:rsidRPr="00115082" w14:paraId="4A3EDCFA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002944BE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Agentes anestésicos inhalatorios</w:t>
            </w:r>
          </w:p>
        </w:tc>
      </w:tr>
      <w:tr w:rsidR="004233EB" w:rsidRPr="00115082" w14:paraId="4D83EEE6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68B04640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Óxido de etileno</w:t>
            </w:r>
          </w:p>
        </w:tc>
      </w:tr>
      <w:tr w:rsidR="004233EB" w:rsidRPr="00115082" w14:paraId="5744F7DC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5970CBBD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Plaguicidas</w:t>
            </w:r>
          </w:p>
        </w:tc>
      </w:tr>
      <w:tr w:rsidR="004233EB" w:rsidRPr="00115082" w14:paraId="04B13456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0BE5A9D6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Sílice</w:t>
            </w:r>
          </w:p>
        </w:tc>
      </w:tr>
      <w:tr w:rsidR="004233EB" w:rsidRPr="00115082" w14:paraId="1003E216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1D31868F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Materia particulada</w:t>
            </w:r>
          </w:p>
        </w:tc>
      </w:tr>
      <w:tr w:rsidR="004233EB" w:rsidRPr="00115082" w14:paraId="5EC5E13B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00051A12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Agentes citostáticos</w:t>
            </w:r>
          </w:p>
        </w:tc>
      </w:tr>
      <w:tr w:rsidR="004233EB" w:rsidRPr="00115082" w14:paraId="0A770A6E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685E7338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Nanopartículas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. De qué tipo: </w:t>
            </w:r>
          </w:p>
        </w:tc>
      </w:tr>
      <w:tr w:rsidR="004233EB" w:rsidRPr="00115082" w14:paraId="5C6D461F" w14:textId="77777777" w:rsidTr="005228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9" w:type="dxa"/>
            <w:tcBorders>
              <w:bottom w:val="single" w:sz="4" w:space="0" w:color="auto"/>
            </w:tcBorders>
          </w:tcPr>
          <w:p w14:paraId="13D7E4B2" w14:textId="77777777"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Otros productos:</w:t>
            </w:r>
          </w:p>
        </w:tc>
      </w:tr>
    </w:tbl>
    <w:p w14:paraId="6727FBB6" w14:textId="77777777" w:rsidR="006B0D9D" w:rsidRDefault="006B0D9D" w:rsidP="00874B2B">
      <w:pPr>
        <w:ind w:left="708" w:firstLine="708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Anexo II: Agentes biológicos</w:t>
      </w:r>
    </w:p>
    <w:tbl>
      <w:tblPr>
        <w:tblW w:w="637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B0D9D" w:rsidRPr="000D18F9" w14:paraId="364290F8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056E7" w14:textId="77777777" w:rsidR="006B0D9D" w:rsidRPr="000D6604" w:rsidRDefault="006B0D9D" w:rsidP="0065360F">
            <w:pPr>
              <w:shd w:val="clear" w:color="auto" w:fill="F3F3F3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b/>
                <w:sz w:val="18"/>
                <w:szCs w:val="18"/>
              </w:rPr>
              <w:t>Señale qué agentes pueden estar presentes en la investigación</w:t>
            </w:r>
          </w:p>
        </w:tc>
      </w:tr>
      <w:tr w:rsidR="006B0D9D" w:rsidRPr="00ED027A" w14:paraId="56AEADE7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</w:tcBorders>
          </w:tcPr>
          <w:p w14:paraId="32C044A6" w14:textId="77777777" w:rsidR="006B0D9D" w:rsidRPr="000D6604" w:rsidRDefault="006B0D9D" w:rsidP="0065360F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 w:cs="Arial"/>
                <w:sz w:val="18"/>
                <w:szCs w:val="18"/>
              </w:rPr>
              <w:t>Trabajos con exposición a agentes biológicos de los grupos 1 y 2 (Ej Herpes virus (citomegalovirus, zoster, herpes simples) Sarampión, rubeola etc)</w:t>
            </w:r>
          </w:p>
          <w:p w14:paraId="151663E2" w14:textId="77777777" w:rsidR="006B0D9D" w:rsidRPr="006B0D9D" w:rsidRDefault="006B0D9D" w:rsidP="0065360F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 w:cs="Arial"/>
                <w:sz w:val="18"/>
                <w:szCs w:val="18"/>
              </w:rPr>
              <w:t>Animales de laboratorio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. ¿Cuáles?</w:t>
            </w:r>
          </w:p>
          <w:p w14:paraId="170284D5" w14:textId="77777777" w:rsidR="006B0D9D" w:rsidRPr="000D6604" w:rsidRDefault="006B0D9D" w:rsidP="0065360F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Otros:</w:t>
            </w:r>
          </w:p>
        </w:tc>
      </w:tr>
    </w:tbl>
    <w:p w14:paraId="06525E8C" w14:textId="77777777" w:rsidR="006B0D9D" w:rsidRDefault="00FF67FB" w:rsidP="005228B1">
      <w:pPr>
        <w:ind w:left="708" w:firstLine="708"/>
        <w:jc w:val="both"/>
        <w:rPr>
          <w:rFonts w:ascii="Franklin Gothic Book" w:hAnsi="Franklin Gothic Book"/>
          <w:b/>
          <w:bCs/>
          <w:sz w:val="22"/>
        </w:rPr>
      </w:pPr>
      <w:r w:rsidRPr="00FF67FB">
        <w:rPr>
          <w:rFonts w:ascii="Franklin Gothic Book" w:hAnsi="Franklin Gothic Book"/>
          <w:b/>
          <w:bCs/>
          <w:sz w:val="22"/>
        </w:rPr>
        <w:t>Anexo III: Agentes físicos</w:t>
      </w:r>
    </w:p>
    <w:tbl>
      <w:tblPr>
        <w:tblW w:w="637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FF67FB" w:rsidRPr="00931F00" w14:paraId="5F6F4B13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101DC5B" w14:textId="77777777" w:rsidR="00FF67FB" w:rsidRPr="009D22A2" w:rsidRDefault="00FF67FB" w:rsidP="00874B2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b/>
                <w:sz w:val="18"/>
                <w:szCs w:val="18"/>
              </w:rPr>
              <w:t>Señale qué agentes pueden estar presentes en la investigación</w:t>
            </w:r>
          </w:p>
        </w:tc>
      </w:tr>
      <w:tr w:rsidR="00FF67FB" w:rsidRPr="00931F00" w14:paraId="2F2EA79D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</w:tcBorders>
          </w:tcPr>
          <w:p w14:paraId="4BA004B3" w14:textId="77777777" w:rsidR="00FF67FB" w:rsidRPr="009D22A2" w:rsidRDefault="00FF67FB" w:rsidP="00874B2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Existe exposición a ruido:</w:t>
            </w:r>
          </w:p>
          <w:p w14:paraId="54E116FA" w14:textId="77777777" w:rsidR="00FF67FB" w:rsidRDefault="00FF67FB" w:rsidP="00874B2B">
            <w:pPr>
              <w:numPr>
                <w:ilvl w:val="0"/>
                <w:numId w:val="1"/>
              </w:num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Ruido superior a 80 dB</w:t>
            </w:r>
            <w:r w:rsidR="00874B2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gramStart"/>
            <w:r w:rsidR="00874B2B">
              <w:rPr>
                <w:rFonts w:ascii="Franklin Gothic Book" w:hAnsi="Franklin Gothic Book"/>
                <w:sz w:val="18"/>
                <w:szCs w:val="18"/>
              </w:rPr>
              <w:t xml:space="preserve">ó  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>Ruido</w:t>
            </w:r>
            <w:proofErr w:type="gramEnd"/>
            <w:r w:rsidRPr="009D22A2">
              <w:rPr>
                <w:rFonts w:ascii="Franklin Gothic Book" w:hAnsi="Franklin Gothic Book"/>
                <w:sz w:val="18"/>
                <w:szCs w:val="18"/>
              </w:rPr>
              <w:t xml:space="preserve"> con pico superior a 135dB</w:t>
            </w:r>
          </w:p>
          <w:p w14:paraId="5A3B4764" w14:textId="77777777" w:rsidR="00874B2B" w:rsidRPr="009D22A2" w:rsidRDefault="00874B2B" w:rsidP="00874B2B">
            <w:pPr>
              <w:numPr>
                <w:ilvl w:val="0"/>
                <w:numId w:val="1"/>
              </w:num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>ibraciones</w:t>
            </w:r>
          </w:p>
        </w:tc>
      </w:tr>
      <w:tr w:rsidR="00FF67FB" w:rsidRPr="00931F00" w14:paraId="2613EAE1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2BE0F52C" w14:textId="77777777" w:rsidR="00FF67FB" w:rsidRDefault="00FF67FB" w:rsidP="00874B2B">
            <w:pPr>
              <w:numPr>
                <w:ilvl w:val="0"/>
                <w:numId w:val="2"/>
              </w:numPr>
              <w:ind w:right="-1771"/>
              <w:rPr>
                <w:rFonts w:ascii="Franklin Gothic Book" w:hAnsi="Franklin Gothic Book"/>
                <w:sz w:val="16"/>
                <w:szCs w:val="16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Existe exposición a radiaciones no ionizantes</w:t>
            </w:r>
            <w:r w:rsidRPr="0001010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702A693B" w14:textId="77777777" w:rsidR="00FF67FB" w:rsidRPr="009D22A2" w:rsidRDefault="00FF67FB" w:rsidP="007677A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010109">
              <w:rPr>
                <w:rFonts w:ascii="Franklin Gothic Book" w:hAnsi="Franklin Gothic Book"/>
                <w:sz w:val="16"/>
                <w:szCs w:val="16"/>
              </w:rPr>
              <w:t xml:space="preserve">Cuales: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</w:p>
        </w:tc>
      </w:tr>
      <w:tr w:rsidR="00FF67FB" w:rsidRPr="00931F00" w14:paraId="127CF783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652689AF" w14:textId="77777777" w:rsidR="00FF67FB" w:rsidRPr="009D22A2" w:rsidRDefault="00FF67FB" w:rsidP="007677A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Existe exposición a campos electromagnéticos importantes:</w:t>
            </w:r>
          </w:p>
        </w:tc>
      </w:tr>
      <w:tr w:rsidR="00FF67FB" w:rsidRPr="00931F00" w14:paraId="6BC449D1" w14:textId="77777777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5F301682" w14:textId="77777777" w:rsidR="00874B2B" w:rsidRDefault="00874B2B" w:rsidP="00874B2B">
            <w:pPr>
              <w:pStyle w:val="Piedepgina"/>
              <w:tabs>
                <w:tab w:val="clear" w:pos="4252"/>
                <w:tab w:val="clear" w:pos="8504"/>
              </w:tabs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Utiliza láser</w:t>
            </w:r>
            <w:r w:rsidR="007677AB">
              <w:rPr>
                <w:rFonts w:ascii="Franklin Gothic Book" w:hAnsi="Franklin Gothic Book"/>
                <w:sz w:val="18"/>
                <w:szCs w:val="18"/>
              </w:rPr>
              <w:t xml:space="preserve"> (indicar tipo)</w:t>
            </w:r>
            <w:r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14:paraId="52DC62BA" w14:textId="77777777" w:rsidR="007677AB" w:rsidRPr="009D22A2" w:rsidRDefault="007677AB" w:rsidP="00874B2B">
            <w:pPr>
              <w:pStyle w:val="Piedepgina"/>
              <w:tabs>
                <w:tab w:val="clear" w:pos="4252"/>
                <w:tab w:val="clear" w:pos="8504"/>
              </w:tabs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Protección individual utilizada:</w:t>
            </w:r>
          </w:p>
        </w:tc>
      </w:tr>
    </w:tbl>
    <w:p w14:paraId="6450C55E" w14:textId="77777777" w:rsidR="005228B1" w:rsidRDefault="005228B1" w:rsidP="00793656">
      <w:pPr>
        <w:autoSpaceDE w:val="0"/>
        <w:autoSpaceDN w:val="0"/>
        <w:adjustRightInd w:val="0"/>
        <w:rPr>
          <w:rFonts w:ascii="FranklinGothic-Book" w:hAnsi="FranklinGothic-Book" w:cs="FranklinGothic-Book"/>
        </w:rPr>
        <w:sectPr w:rsidR="005228B1" w:rsidSect="004966A7">
          <w:type w:val="continuous"/>
          <w:pgSz w:w="16838" w:h="11906" w:orient="landscape" w:code="9"/>
          <w:pgMar w:top="1077" w:right="1701" w:bottom="56" w:left="567" w:header="720" w:footer="261" w:gutter="0"/>
          <w:cols w:num="2" w:space="110"/>
        </w:sectPr>
      </w:pPr>
    </w:p>
    <w:p w14:paraId="09B09D77" w14:textId="77777777" w:rsidR="004233EB" w:rsidRDefault="004233EB" w:rsidP="005809DC">
      <w:pPr>
        <w:autoSpaceDE w:val="0"/>
        <w:autoSpaceDN w:val="0"/>
        <w:adjustRightInd w:val="0"/>
        <w:rPr>
          <w:rFonts w:ascii="FranklinGothic-Book" w:hAnsi="FranklinGothic-Book" w:cs="FranklinGothic-Book"/>
        </w:rPr>
      </w:pPr>
    </w:p>
    <w:sectPr w:rsidR="004233EB" w:rsidSect="005228B1">
      <w:type w:val="continuous"/>
      <w:pgSz w:w="16838" w:h="11906" w:orient="landscape" w:code="9"/>
      <w:pgMar w:top="1077" w:right="1701" w:bottom="425" w:left="567" w:header="720" w:footer="261" w:gutter="0"/>
      <w:cols w: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7BC0" w14:textId="77777777" w:rsidR="00924914" w:rsidRDefault="00924914">
      <w:r>
        <w:separator/>
      </w:r>
    </w:p>
  </w:endnote>
  <w:endnote w:type="continuationSeparator" w:id="0">
    <w:p w14:paraId="7A43EDD4" w14:textId="77777777" w:rsidR="00924914" w:rsidRDefault="009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FranklinGothic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E3A2" w14:textId="77777777" w:rsidR="00FF67FB" w:rsidRDefault="00FF67FB" w:rsidP="00675548">
    <w:pPr>
      <w:rPr>
        <w:rFonts w:ascii="Franklin Gothic Book" w:hAnsi="Franklin Gothic Book"/>
        <w:spacing w:val="22"/>
        <w:sz w:val="18"/>
        <w:szCs w:val="22"/>
      </w:rPr>
    </w:pPr>
    <w:r w:rsidRPr="00675548">
      <w:rPr>
        <w:rFonts w:ascii="Franklin Gothic Book" w:hAnsi="Franklin Gothic Book"/>
        <w:b/>
        <w:spacing w:val="22"/>
        <w:sz w:val="18"/>
        <w:szCs w:val="22"/>
      </w:rPr>
      <w:t xml:space="preserve">Servicio </w:t>
    </w:r>
    <w:r w:rsidRPr="00675548">
      <w:rPr>
        <w:rFonts w:ascii="Franklin Gothic Book" w:hAnsi="Franklin Gothic Book"/>
        <w:spacing w:val="22"/>
        <w:sz w:val="18"/>
        <w:szCs w:val="22"/>
      </w:rPr>
      <w:t>de</w:t>
    </w:r>
    <w:r w:rsidRPr="00675548">
      <w:rPr>
        <w:rFonts w:ascii="Franklin Gothic Book" w:hAnsi="Franklin Gothic Book"/>
        <w:b/>
        <w:spacing w:val="22"/>
        <w:sz w:val="18"/>
        <w:szCs w:val="22"/>
      </w:rPr>
      <w:t xml:space="preserve"> Prevención </w:t>
    </w:r>
    <w:r w:rsidRPr="00675548">
      <w:rPr>
        <w:rFonts w:ascii="Franklin Gothic Book" w:hAnsi="Franklin Gothic Book"/>
        <w:spacing w:val="22"/>
        <w:sz w:val="18"/>
        <w:szCs w:val="22"/>
      </w:rPr>
      <w:t>de la</w:t>
    </w:r>
    <w:r w:rsidRPr="00675548">
      <w:rPr>
        <w:rFonts w:ascii="Franklin Gothic Book" w:hAnsi="Franklin Gothic Book"/>
        <w:b/>
        <w:spacing w:val="22"/>
        <w:sz w:val="18"/>
        <w:szCs w:val="22"/>
      </w:rPr>
      <w:t xml:space="preserve"> Universidad</w:t>
    </w:r>
    <w:r w:rsidRPr="00675548">
      <w:rPr>
        <w:rFonts w:ascii="Franklin Gothic Book" w:hAnsi="Franklin Gothic Book"/>
        <w:spacing w:val="22"/>
        <w:sz w:val="18"/>
        <w:szCs w:val="22"/>
      </w:rPr>
      <w:t xml:space="preserve"> de </w:t>
    </w:r>
    <w:r w:rsidRPr="00675548">
      <w:rPr>
        <w:rFonts w:ascii="Franklin Gothic Book" w:hAnsi="Franklin Gothic Book"/>
        <w:b/>
        <w:spacing w:val="22"/>
        <w:sz w:val="18"/>
        <w:szCs w:val="22"/>
      </w:rPr>
      <w:t>Valladolid</w:t>
    </w:r>
    <w:r w:rsidRPr="00675548">
      <w:rPr>
        <w:rFonts w:ascii="Franklin Gothic Book" w:hAnsi="Franklin Gothic Book"/>
        <w:spacing w:val="22"/>
        <w:sz w:val="18"/>
        <w:szCs w:val="22"/>
      </w:rPr>
      <w:t xml:space="preserve"> –</w:t>
    </w:r>
  </w:p>
  <w:p w14:paraId="71C39EA8" w14:textId="77777777" w:rsidR="00FF67FB" w:rsidRDefault="00FF67FB" w:rsidP="00675548">
    <w:pPr>
      <w:rPr>
        <w:rFonts w:ascii="Franklin Gothic Book" w:hAnsi="Franklin Gothic Book"/>
        <w:spacing w:val="22"/>
        <w:sz w:val="18"/>
        <w:szCs w:val="22"/>
      </w:rPr>
    </w:pPr>
    <w:r w:rsidRPr="00675548">
      <w:rPr>
        <w:rFonts w:ascii="Franklin Gothic Book" w:hAnsi="Franklin Gothic Book"/>
        <w:spacing w:val="22"/>
        <w:sz w:val="18"/>
        <w:szCs w:val="22"/>
      </w:rPr>
      <w:t xml:space="preserve"> Edificio Alfonso VIII, semisótano Pº del Prado de la Magdalena s/n – 47011 Valladolid –</w:t>
    </w:r>
  </w:p>
  <w:p w14:paraId="78AA86F1" w14:textId="77777777" w:rsidR="00FF67FB" w:rsidRDefault="00FF67FB" w:rsidP="00675548">
    <w:pPr>
      <w:rPr>
        <w:rFonts w:ascii="Franklin Gothic Book" w:hAnsi="Franklin Gothic Book"/>
        <w:spacing w:val="22"/>
        <w:sz w:val="18"/>
        <w:szCs w:val="22"/>
      </w:rPr>
    </w:pPr>
    <w:r w:rsidRPr="00675548">
      <w:rPr>
        <w:rFonts w:ascii="Franklin Gothic Book" w:hAnsi="Franklin Gothic Book"/>
        <w:spacing w:val="22"/>
        <w:sz w:val="18"/>
        <w:szCs w:val="22"/>
      </w:rPr>
      <w:t xml:space="preserve"> </w:t>
    </w:r>
    <w:r w:rsidRPr="00675548">
      <w:rPr>
        <w:rFonts w:ascii="Franklin Gothic Book" w:hAnsi="Franklin Gothic Book"/>
        <w:spacing w:val="22"/>
        <w:sz w:val="18"/>
        <w:szCs w:val="22"/>
      </w:rPr>
      <w:sym w:font="Wingdings 2" w:char="F027"/>
    </w:r>
    <w:r w:rsidRPr="00675548">
      <w:rPr>
        <w:rFonts w:ascii="Franklin Gothic Book" w:hAnsi="Franklin Gothic Book"/>
        <w:spacing w:val="22"/>
        <w:sz w:val="18"/>
        <w:szCs w:val="22"/>
      </w:rPr>
      <w:t xml:space="preserve"> 983 42 3641 - </w:t>
    </w:r>
    <w:r w:rsidRPr="00675548">
      <w:rPr>
        <w:rFonts w:ascii="Franklin Gothic Book" w:hAnsi="Franklin Gothic Book"/>
        <w:spacing w:val="22"/>
        <w:sz w:val="18"/>
        <w:szCs w:val="22"/>
      </w:rPr>
      <w:sym w:font="Wingdings 2" w:char="F037"/>
    </w:r>
    <w:r w:rsidRPr="00675548">
      <w:rPr>
        <w:rFonts w:ascii="Franklin Gothic Book" w:hAnsi="Franklin Gothic Book"/>
        <w:spacing w:val="22"/>
        <w:sz w:val="18"/>
        <w:szCs w:val="22"/>
      </w:rPr>
      <w:t xml:space="preserve"> 983 42 3940 – </w:t>
    </w:r>
    <w:hyperlink r:id="rId1" w:history="1">
      <w:r w:rsidRPr="00351B87">
        <w:rPr>
          <w:rStyle w:val="Hipervnculo"/>
          <w:rFonts w:ascii="Franklin Gothic Book" w:hAnsi="Franklin Gothic Book"/>
          <w:spacing w:val="22"/>
          <w:sz w:val="18"/>
          <w:szCs w:val="22"/>
        </w:rPr>
        <w:t>servicio.prevencion.riesgos@uva.es</w:t>
      </w:r>
    </w:hyperlink>
  </w:p>
  <w:p w14:paraId="4107CBC1" w14:textId="77777777" w:rsidR="00FF67FB" w:rsidRPr="00675548" w:rsidRDefault="00FF67FB">
    <w:pPr>
      <w:pStyle w:val="Piedepgina"/>
      <w:rPr>
        <w:rFonts w:ascii="Franklin Gothic Book" w:hAnsi="Franklin Gothic Book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8A70" w14:textId="77777777" w:rsidR="00924914" w:rsidRDefault="00924914">
      <w:r>
        <w:separator/>
      </w:r>
    </w:p>
  </w:footnote>
  <w:footnote w:type="continuationSeparator" w:id="0">
    <w:p w14:paraId="7D337597" w14:textId="77777777" w:rsidR="00924914" w:rsidRDefault="0092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E43D" w14:textId="77777777" w:rsidR="00FF67FB" w:rsidRDefault="004832BF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728" behindDoc="1" locked="0" layoutInCell="1" allowOverlap="1" wp14:anchorId="1CDC6843" wp14:editId="4E989E8B">
          <wp:simplePos x="0" y="0"/>
          <wp:positionH relativeFrom="column">
            <wp:posOffset>-60960</wp:posOffset>
          </wp:positionH>
          <wp:positionV relativeFrom="paragraph">
            <wp:posOffset>2540</wp:posOffset>
          </wp:positionV>
          <wp:extent cx="567055" cy="571500"/>
          <wp:effectExtent l="0" t="0" r="0" b="0"/>
          <wp:wrapNone/>
          <wp:docPr id="3" name="Imagen 3" descr="uva">
            <a:hlinkClick xmlns:a="http://schemas.openxmlformats.org/drawingml/2006/main" r:id="rId1" tgtFrame="_blank" tooltip="UVA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a">
                    <a:hlinkClick r:id="rId1" tgtFrame="_blank" tooltip="UVA"/>
                  </pic:cNvPr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2D4"/>
    <w:multiLevelType w:val="hybridMultilevel"/>
    <w:tmpl w:val="00C83D7A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730"/>
    <w:multiLevelType w:val="multilevel"/>
    <w:tmpl w:val="D6A89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07196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C113DC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7609BB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6A0AF8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64BF3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82410"/>
    <w:multiLevelType w:val="hybridMultilevel"/>
    <w:tmpl w:val="42F89F10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0C5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E7057B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E123C"/>
    <w:multiLevelType w:val="hybridMultilevel"/>
    <w:tmpl w:val="9850BA56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652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5979F4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253BFF"/>
    <w:multiLevelType w:val="hybridMultilevel"/>
    <w:tmpl w:val="ED1AA8EC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64CBD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1944DB"/>
    <w:multiLevelType w:val="hybridMultilevel"/>
    <w:tmpl w:val="91FA957E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0042B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2"/>
    <w:rsid w:val="00010109"/>
    <w:rsid w:val="00045F23"/>
    <w:rsid w:val="00046CCE"/>
    <w:rsid w:val="00056593"/>
    <w:rsid w:val="000B037C"/>
    <w:rsid w:val="000B2BC3"/>
    <w:rsid w:val="000C0BD6"/>
    <w:rsid w:val="000C7D74"/>
    <w:rsid w:val="000D18F9"/>
    <w:rsid w:val="000D6604"/>
    <w:rsid w:val="000F7A1D"/>
    <w:rsid w:val="00115082"/>
    <w:rsid w:val="00173FD9"/>
    <w:rsid w:val="00187226"/>
    <w:rsid w:val="00190249"/>
    <w:rsid w:val="001B2064"/>
    <w:rsid w:val="001C4140"/>
    <w:rsid w:val="001F3AA2"/>
    <w:rsid w:val="001F6534"/>
    <w:rsid w:val="00205689"/>
    <w:rsid w:val="002304F8"/>
    <w:rsid w:val="00255911"/>
    <w:rsid w:val="002B3F4F"/>
    <w:rsid w:val="002D56F8"/>
    <w:rsid w:val="002F3A02"/>
    <w:rsid w:val="003922E2"/>
    <w:rsid w:val="00397044"/>
    <w:rsid w:val="003A5833"/>
    <w:rsid w:val="003C6D21"/>
    <w:rsid w:val="003D5059"/>
    <w:rsid w:val="003F552F"/>
    <w:rsid w:val="004233EB"/>
    <w:rsid w:val="004412D2"/>
    <w:rsid w:val="00474C1D"/>
    <w:rsid w:val="004832BF"/>
    <w:rsid w:val="004966A7"/>
    <w:rsid w:val="004A27DD"/>
    <w:rsid w:val="004A5899"/>
    <w:rsid w:val="004B41DF"/>
    <w:rsid w:val="00503E5B"/>
    <w:rsid w:val="005208D0"/>
    <w:rsid w:val="005228B1"/>
    <w:rsid w:val="005809DC"/>
    <w:rsid w:val="00600558"/>
    <w:rsid w:val="00622277"/>
    <w:rsid w:val="0065360F"/>
    <w:rsid w:val="00672AA3"/>
    <w:rsid w:val="00673AE2"/>
    <w:rsid w:val="00675548"/>
    <w:rsid w:val="006978C8"/>
    <w:rsid w:val="006B0D9D"/>
    <w:rsid w:val="0070639E"/>
    <w:rsid w:val="007411A6"/>
    <w:rsid w:val="00763390"/>
    <w:rsid w:val="007677AB"/>
    <w:rsid w:val="00776733"/>
    <w:rsid w:val="00780A8D"/>
    <w:rsid w:val="00793656"/>
    <w:rsid w:val="007B35FB"/>
    <w:rsid w:val="0080070C"/>
    <w:rsid w:val="00830109"/>
    <w:rsid w:val="00863767"/>
    <w:rsid w:val="00874B2B"/>
    <w:rsid w:val="0088393A"/>
    <w:rsid w:val="008D7930"/>
    <w:rsid w:val="00903BC7"/>
    <w:rsid w:val="00913047"/>
    <w:rsid w:val="00924914"/>
    <w:rsid w:val="00931F00"/>
    <w:rsid w:val="009557A2"/>
    <w:rsid w:val="00963BC2"/>
    <w:rsid w:val="00971E9B"/>
    <w:rsid w:val="00974C3E"/>
    <w:rsid w:val="009B1CA9"/>
    <w:rsid w:val="009C6AA5"/>
    <w:rsid w:val="009D22A2"/>
    <w:rsid w:val="00A74910"/>
    <w:rsid w:val="00A850B1"/>
    <w:rsid w:val="00B133D8"/>
    <w:rsid w:val="00B423DD"/>
    <w:rsid w:val="00B9435E"/>
    <w:rsid w:val="00B976D4"/>
    <w:rsid w:val="00BE1A2F"/>
    <w:rsid w:val="00BE4925"/>
    <w:rsid w:val="00BF32B6"/>
    <w:rsid w:val="00C0241A"/>
    <w:rsid w:val="00C03856"/>
    <w:rsid w:val="00C127C9"/>
    <w:rsid w:val="00C15806"/>
    <w:rsid w:val="00C23710"/>
    <w:rsid w:val="00C87D00"/>
    <w:rsid w:val="00CD44CA"/>
    <w:rsid w:val="00D72EA1"/>
    <w:rsid w:val="00DA160D"/>
    <w:rsid w:val="00DA263D"/>
    <w:rsid w:val="00DA799C"/>
    <w:rsid w:val="00E02616"/>
    <w:rsid w:val="00E34452"/>
    <w:rsid w:val="00E52894"/>
    <w:rsid w:val="00EA4CA6"/>
    <w:rsid w:val="00ED5CD4"/>
    <w:rsid w:val="00F16E04"/>
    <w:rsid w:val="00F44B9D"/>
    <w:rsid w:val="00F47015"/>
    <w:rsid w:val="00F61FB3"/>
    <w:rsid w:val="00F650AC"/>
    <w:rsid w:val="00F75978"/>
    <w:rsid w:val="00FB28B2"/>
    <w:rsid w:val="00FD6D1D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9146AE4"/>
  <w15:chartTrackingRefBased/>
  <w15:docId w15:val="{449CDD76-0076-F84F-8044-07A0EB0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napToGrid w:val="0"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72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napToGrid w:val="0"/>
      <w:spacing w:val="-3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20"/>
    </w:pPr>
    <w:rPr>
      <w:rFonts w:ascii="CG Times" w:hAnsi="CG Times"/>
      <w:snapToGrid w:val="0"/>
      <w:sz w:val="2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napToGrid w:val="0"/>
      <w:lang w:val="es-ES_tradnl"/>
    </w:rPr>
  </w:style>
  <w:style w:type="character" w:styleId="Textoennegrita">
    <w:name w:val="Strong"/>
    <w:qFormat/>
    <w:rPr>
      <w:b/>
    </w:rPr>
  </w:style>
  <w:style w:type="paragraph" w:styleId="Sangradetextonormal">
    <w:name w:val="Body Text Indent"/>
    <w:basedOn w:val="Normal"/>
    <w:rPr>
      <w:snapToGrid w:val="0"/>
      <w:sz w:val="3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nfasis">
    <w:name w:val="Emphasis"/>
    <w:qFormat/>
    <w:rPr>
      <w:i/>
    </w:rPr>
  </w:style>
  <w:style w:type="paragraph" w:styleId="Ttulo">
    <w:name w:val="Title"/>
    <w:basedOn w:val="Normal"/>
    <w:qFormat/>
    <w:pPr>
      <w:jc w:val="center"/>
    </w:pPr>
    <w:rPr>
      <w:b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snapToGrid w:val="0"/>
      <w:lang w:val="es-ES_tradnl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78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1">
    <w:name w:val="parrafo_21"/>
    <w:basedOn w:val="Normal"/>
    <w:rsid w:val="00780A8D"/>
    <w:pPr>
      <w:spacing w:before="360" w:after="180"/>
      <w:ind w:firstLine="360"/>
      <w:jc w:val="both"/>
    </w:pPr>
    <w:rPr>
      <w:sz w:val="24"/>
      <w:szCs w:val="24"/>
    </w:rPr>
  </w:style>
  <w:style w:type="paragraph" w:customStyle="1" w:styleId="Default">
    <w:name w:val="Default"/>
    <w:rsid w:val="00600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e.es/buscar/act.php?id=BOE-A-2015-11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aeboe/consultas/bases_datos/doc.php?id=BOE-A-1995-135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ht.es/portal/site/Insht/menuitem.1f1a3bc79ab34c578c2e8884060961ca/?vgnextoid=1b3c62390bcc5110VgnVCM100000dc0ca8c0RCRD&amp;vgnextchannel=75164a7f8a651110VgnVCM100000dc0ca8c0RCRD&amp;nodoSel=9b1810fa129a8110VgnVCM100000b80ca8c0____&amp;tab=tabConsultaInd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.prevencion.riesgos@u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bgm.med.uva.es/files/images/b3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uv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A89B-D36D-4672-B153-647C725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proyectos de investigación</vt:lpstr>
    </vt:vector>
  </TitlesOfParts>
  <Manager>Servicio de Prevención</Manager>
  <Company>Universidad de Valladolid</Company>
  <LinksUpToDate>false</LinksUpToDate>
  <CharactersWithSpaces>3909</CharactersWithSpaces>
  <SharedDoc>false</SharedDoc>
  <HLinks>
    <vt:vector size="36" baseType="variant"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https://www.boe.es/buscar/act.php?id=BOE-A-2015-11268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http://www.boe.es/aeboe/consultas/bases_datos/doc.php?id=BOE-A-1995-13535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http://www.insht.es/portal/site/Insht/menuitem.1f1a3bc79ab34c578c2e8884060961ca/?vgnextoid=1b3c62390bcc5110VgnVCM100000dc0ca8c0RCRD&amp;vgnextchannel=75164a7f8a651110VgnVCM100000dc0ca8c0RCRD&amp;nodoSel=9b1810fa129a8110VgnVCM100000b80ca8c0____&amp;tab=tabConsultaIndice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mailto:servicio.prevencion.riesgos@uva.es</vt:lpwstr>
      </vt:variant>
      <vt:variant>
        <vt:lpwstr/>
      </vt:variant>
      <vt:variant>
        <vt:i4>7667835</vt:i4>
      </vt:variant>
      <vt:variant>
        <vt:i4>-1</vt:i4>
      </vt:variant>
      <vt:variant>
        <vt:i4>2051</vt:i4>
      </vt:variant>
      <vt:variant>
        <vt:i4>4</vt:i4>
      </vt:variant>
      <vt:variant>
        <vt:lpwstr>http://www.uva.es/</vt:lpwstr>
      </vt:variant>
      <vt:variant>
        <vt:lpwstr/>
      </vt:variant>
      <vt:variant>
        <vt:i4>7209070</vt:i4>
      </vt:variant>
      <vt:variant>
        <vt:i4>-1</vt:i4>
      </vt:variant>
      <vt:variant>
        <vt:i4>2051</vt:i4>
      </vt:variant>
      <vt:variant>
        <vt:i4>1</vt:i4>
      </vt:variant>
      <vt:variant>
        <vt:lpwstr>http://www.ibgm.med.uva.es/files/images/b3.jpg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proyectos de investigación</dc:title>
  <dc:subject/>
  <dc:creator>SPRL-UVA</dc:creator>
  <cp:keywords/>
  <cp:lastModifiedBy>Juan García Serna</cp:lastModifiedBy>
  <cp:revision>2</cp:revision>
  <dcterms:created xsi:type="dcterms:W3CDTF">2021-11-09T16:06:00Z</dcterms:created>
  <dcterms:modified xsi:type="dcterms:W3CDTF">2021-11-09T16:06:00Z</dcterms:modified>
</cp:coreProperties>
</file>