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E5A" w:rsidRPr="00991E5A" w:rsidRDefault="00991E5A" w:rsidP="00CB1AAE">
      <w:pPr>
        <w:autoSpaceDE w:val="0"/>
        <w:autoSpaceDN w:val="0"/>
        <w:adjustRightInd w:val="0"/>
        <w:spacing w:after="0" w:line="240" w:lineRule="auto"/>
        <w:jc w:val="center"/>
        <w:rPr>
          <w:rFonts w:ascii="Franklin Gothic Book" w:hAnsi="Franklin Gothic Book" w:cs="Times New Roman"/>
          <w:b/>
          <w:bCs/>
          <w:sz w:val="24"/>
        </w:rPr>
      </w:pPr>
      <w:bookmarkStart w:id="0" w:name="_GoBack"/>
      <w:bookmarkEnd w:id="0"/>
      <w:r w:rsidRPr="00991E5A">
        <w:rPr>
          <w:rFonts w:ascii="Franklin Gothic Book" w:hAnsi="Franklin Gothic Book" w:cs="Times New Roman"/>
          <w:b/>
          <w:bCs/>
          <w:sz w:val="24"/>
        </w:rPr>
        <w:t>Convocatoria de Ayudas para la recualificación del sistema universitario español</w:t>
      </w:r>
      <w:r w:rsidR="00F87E63">
        <w:rPr>
          <w:rFonts w:ascii="Franklin Gothic Book" w:hAnsi="Franklin Gothic Book" w:cs="Times New Roman"/>
          <w:b/>
          <w:bCs/>
          <w:sz w:val="24"/>
        </w:rPr>
        <w:t>/</w:t>
      </w:r>
      <w:r w:rsidR="00F87E63" w:rsidRPr="00F87E63">
        <w:rPr>
          <w:rFonts w:ascii="Franklin Gothic Book" w:hAnsi="Franklin Gothic Book" w:cs="Times New Roman"/>
          <w:b/>
          <w:bCs/>
          <w:sz w:val="24"/>
          <w:lang w:val="en-GB"/>
        </w:rPr>
        <w:t xml:space="preserve"> </w:t>
      </w:r>
      <w:r w:rsidR="00F87E63" w:rsidRPr="00341C60">
        <w:rPr>
          <w:rFonts w:ascii="Franklin Gothic Book" w:hAnsi="Franklin Gothic Book" w:cs="Times New Roman"/>
          <w:b/>
          <w:bCs/>
          <w:sz w:val="24"/>
          <w:lang w:val="en-GB"/>
        </w:rPr>
        <w:t>C</w:t>
      </w:r>
      <w:r w:rsidR="00F87E63">
        <w:rPr>
          <w:rFonts w:ascii="Franklin Gothic Book" w:hAnsi="Franklin Gothic Book" w:cs="Times New Roman"/>
          <w:b/>
          <w:bCs/>
          <w:sz w:val="24"/>
          <w:lang w:val="en-GB"/>
        </w:rPr>
        <w:t>all for support for retraining in the Spanish higher education system</w:t>
      </w:r>
    </w:p>
    <w:p w:rsidR="00991E5A" w:rsidRDefault="00991E5A" w:rsidP="00991E5A">
      <w:pPr>
        <w:autoSpaceDE w:val="0"/>
        <w:autoSpaceDN w:val="0"/>
        <w:adjustRightInd w:val="0"/>
        <w:spacing w:after="0" w:line="240" w:lineRule="auto"/>
        <w:jc w:val="both"/>
        <w:rPr>
          <w:rFonts w:ascii="Franklin Gothic Book" w:hAnsi="Franklin Gothic Book" w:cs="Times New Roman"/>
          <w:b/>
          <w:bCs/>
          <w:sz w:val="24"/>
        </w:rPr>
      </w:pPr>
    </w:p>
    <w:p w:rsidR="00991E5A" w:rsidRDefault="00991E5A" w:rsidP="00991E5A">
      <w:pPr>
        <w:autoSpaceDE w:val="0"/>
        <w:autoSpaceDN w:val="0"/>
        <w:adjustRightInd w:val="0"/>
        <w:spacing w:after="0" w:line="240" w:lineRule="auto"/>
        <w:jc w:val="both"/>
        <w:rPr>
          <w:rFonts w:ascii="Franklin Gothic Book" w:hAnsi="Franklin Gothic Book" w:cs="Times New Roman"/>
          <w:b/>
          <w:bCs/>
          <w:sz w:val="24"/>
        </w:rPr>
      </w:pPr>
    </w:p>
    <w:p w:rsidR="00F87E63" w:rsidRDefault="00506104" w:rsidP="00F87E63">
      <w:pPr>
        <w:pStyle w:val="Default"/>
        <w:jc w:val="center"/>
        <w:rPr>
          <w:b/>
          <w:bCs/>
          <w:sz w:val="22"/>
          <w:szCs w:val="22"/>
          <w:lang w:val="en-GB"/>
        </w:rPr>
      </w:pPr>
      <w:r>
        <w:rPr>
          <w:b/>
          <w:bCs/>
          <w:sz w:val="22"/>
          <w:szCs w:val="22"/>
        </w:rPr>
        <w:t>HISTORIAL CIENTÍFICO-TÉCNICO DEL GRUPO RECEPTOR</w:t>
      </w:r>
      <w:r w:rsidR="00F87E63">
        <w:rPr>
          <w:b/>
          <w:bCs/>
          <w:sz w:val="22"/>
          <w:szCs w:val="22"/>
        </w:rPr>
        <w:t>/</w:t>
      </w:r>
      <w:r w:rsidR="00F87E63" w:rsidRPr="00F87E63">
        <w:rPr>
          <w:b/>
          <w:bCs/>
          <w:sz w:val="22"/>
          <w:szCs w:val="22"/>
          <w:lang w:val="en-GB"/>
        </w:rPr>
        <w:t xml:space="preserve"> </w:t>
      </w:r>
    </w:p>
    <w:p w:rsidR="00F87E63" w:rsidRPr="00341C60" w:rsidRDefault="00F87E63" w:rsidP="00F87E63">
      <w:pPr>
        <w:pStyle w:val="Default"/>
        <w:jc w:val="center"/>
        <w:rPr>
          <w:b/>
          <w:bCs/>
          <w:sz w:val="22"/>
          <w:szCs w:val="22"/>
          <w:lang w:val="en-GB"/>
        </w:rPr>
      </w:pPr>
      <w:r>
        <w:rPr>
          <w:b/>
          <w:bCs/>
          <w:sz w:val="22"/>
          <w:szCs w:val="22"/>
          <w:lang w:val="en-GB"/>
        </w:rPr>
        <w:t>SC</w:t>
      </w:r>
      <w:r w:rsidRPr="00341C60">
        <w:rPr>
          <w:b/>
          <w:bCs/>
          <w:sz w:val="22"/>
          <w:szCs w:val="22"/>
          <w:lang w:val="en-GB"/>
        </w:rPr>
        <w:t>IENT</w:t>
      </w:r>
      <w:r>
        <w:rPr>
          <w:b/>
          <w:bCs/>
          <w:sz w:val="22"/>
          <w:szCs w:val="22"/>
          <w:lang w:val="en-GB"/>
        </w:rPr>
        <w:t>IFIC</w:t>
      </w:r>
      <w:r w:rsidRPr="00341C60">
        <w:rPr>
          <w:b/>
          <w:bCs/>
          <w:sz w:val="22"/>
          <w:szCs w:val="22"/>
          <w:lang w:val="en-GB"/>
        </w:rPr>
        <w:t>-T</w:t>
      </w:r>
      <w:r>
        <w:rPr>
          <w:b/>
          <w:bCs/>
          <w:sz w:val="22"/>
          <w:szCs w:val="22"/>
          <w:lang w:val="en-GB"/>
        </w:rPr>
        <w:t xml:space="preserve">ECHNICAL RECORD OF THE RECEIVING </w:t>
      </w:r>
      <w:r w:rsidRPr="00341C60">
        <w:rPr>
          <w:b/>
          <w:bCs/>
          <w:sz w:val="22"/>
          <w:szCs w:val="22"/>
          <w:lang w:val="en-GB"/>
        </w:rPr>
        <w:t>GR</w:t>
      </w:r>
      <w:r>
        <w:rPr>
          <w:b/>
          <w:bCs/>
          <w:sz w:val="22"/>
          <w:szCs w:val="22"/>
          <w:lang w:val="en-GB"/>
        </w:rPr>
        <w:t>O</w:t>
      </w:r>
      <w:r w:rsidRPr="00341C60">
        <w:rPr>
          <w:b/>
          <w:bCs/>
          <w:sz w:val="22"/>
          <w:szCs w:val="22"/>
          <w:lang w:val="en-GB"/>
        </w:rPr>
        <w:t>UP</w:t>
      </w:r>
    </w:p>
    <w:p w:rsidR="00506104" w:rsidRPr="00F87E63" w:rsidRDefault="00506104" w:rsidP="00506104">
      <w:pPr>
        <w:pStyle w:val="Default"/>
        <w:jc w:val="center"/>
        <w:rPr>
          <w:b/>
          <w:bCs/>
          <w:sz w:val="22"/>
          <w:szCs w:val="22"/>
          <w:lang w:val="en-GB"/>
        </w:rPr>
      </w:pPr>
    </w:p>
    <w:p w:rsidR="00273A06" w:rsidRPr="00F87E63" w:rsidRDefault="00273A06" w:rsidP="00273A06">
      <w:pPr>
        <w:autoSpaceDE w:val="0"/>
        <w:autoSpaceDN w:val="0"/>
        <w:adjustRightInd w:val="0"/>
        <w:spacing w:after="0" w:line="240" w:lineRule="auto"/>
        <w:rPr>
          <w:rFonts w:ascii="Times New Roman" w:hAnsi="Times New Roman" w:cs="Times New Roman"/>
          <w:b/>
          <w:bCs/>
          <w:lang w:val="en-GB"/>
        </w:rPr>
      </w:pPr>
    </w:p>
    <w:tbl>
      <w:tblPr>
        <w:tblStyle w:val="Tablaconcuadrcula"/>
        <w:tblW w:w="0" w:type="auto"/>
        <w:tblLook w:val="04A0" w:firstRow="1" w:lastRow="0" w:firstColumn="1" w:lastColumn="0" w:noHBand="0" w:noVBand="1"/>
      </w:tblPr>
      <w:tblGrid>
        <w:gridCol w:w="4168"/>
        <w:gridCol w:w="4326"/>
      </w:tblGrid>
      <w:tr w:rsidR="00273A06" w:rsidRPr="00020527" w:rsidTr="003304F0">
        <w:tc>
          <w:tcPr>
            <w:tcW w:w="4219" w:type="dxa"/>
          </w:tcPr>
          <w:p w:rsidR="00273A06" w:rsidRDefault="00273A06" w:rsidP="003304F0">
            <w:pPr>
              <w:rPr>
                <w:rFonts w:cs="Arial"/>
                <w:b/>
                <w:bCs/>
                <w:sz w:val="24"/>
                <w:szCs w:val="24"/>
                <w:lang w:val="es-ES"/>
              </w:rPr>
            </w:pPr>
            <w:r w:rsidRPr="00B73FCB">
              <w:rPr>
                <w:rFonts w:cs="Arial"/>
                <w:b/>
                <w:bCs/>
                <w:sz w:val="24"/>
                <w:szCs w:val="24"/>
                <w:lang w:val="es-ES"/>
              </w:rPr>
              <w:t>Apellidos y nombre</w:t>
            </w:r>
            <w:r>
              <w:rPr>
                <w:rFonts w:cs="Arial"/>
                <w:b/>
                <w:bCs/>
                <w:sz w:val="24"/>
                <w:szCs w:val="24"/>
                <w:lang w:val="es-ES"/>
              </w:rPr>
              <w:t xml:space="preserve"> del solicitante </w:t>
            </w:r>
          </w:p>
          <w:p w:rsidR="00273A06" w:rsidRPr="00020527" w:rsidRDefault="00273A06" w:rsidP="003304F0">
            <w:pPr>
              <w:rPr>
                <w:rFonts w:cs="Arial"/>
                <w:b/>
                <w:bCs/>
                <w:sz w:val="24"/>
                <w:szCs w:val="24"/>
              </w:rPr>
            </w:pPr>
            <w:r w:rsidRPr="00020527">
              <w:rPr>
                <w:bCs/>
                <w:szCs w:val="24"/>
              </w:rPr>
              <w:t>Surnames and f</w:t>
            </w:r>
            <w:r>
              <w:rPr>
                <w:bCs/>
                <w:szCs w:val="24"/>
              </w:rPr>
              <w:t>irst n</w:t>
            </w:r>
            <w:r w:rsidRPr="00020527">
              <w:rPr>
                <w:bCs/>
                <w:szCs w:val="24"/>
              </w:rPr>
              <w:t>ame of the applicant</w:t>
            </w:r>
            <w:r w:rsidRPr="00020527">
              <w:rPr>
                <w:b/>
                <w:bCs/>
                <w:szCs w:val="24"/>
              </w:rPr>
              <w:t>:</w:t>
            </w:r>
          </w:p>
        </w:tc>
        <w:tc>
          <w:tcPr>
            <w:tcW w:w="4425" w:type="dxa"/>
          </w:tcPr>
          <w:p w:rsidR="00273A06" w:rsidRPr="00020527" w:rsidRDefault="00273A06" w:rsidP="003304F0">
            <w:pPr>
              <w:tabs>
                <w:tab w:val="left" w:pos="4920"/>
              </w:tabs>
              <w:rPr>
                <w:rFonts w:cs="Arial"/>
                <w:b/>
                <w:bCs/>
                <w:sz w:val="24"/>
                <w:szCs w:val="24"/>
                <w:lang w:val="en-US"/>
              </w:rPr>
            </w:pPr>
          </w:p>
        </w:tc>
      </w:tr>
      <w:tr w:rsidR="00273A06" w:rsidTr="003304F0">
        <w:tc>
          <w:tcPr>
            <w:tcW w:w="4219" w:type="dxa"/>
          </w:tcPr>
          <w:p w:rsidR="00273A06" w:rsidRPr="00020527" w:rsidRDefault="00273A06" w:rsidP="003304F0">
            <w:pPr>
              <w:rPr>
                <w:rFonts w:cs="Arial"/>
                <w:b/>
                <w:bCs/>
                <w:sz w:val="24"/>
                <w:szCs w:val="24"/>
              </w:rPr>
            </w:pPr>
            <w:r>
              <w:rPr>
                <w:b/>
                <w:bCs/>
                <w:sz w:val="24"/>
                <w:szCs w:val="24"/>
              </w:rPr>
              <w:t>DNI/NIE/Passport:</w:t>
            </w:r>
          </w:p>
        </w:tc>
        <w:tc>
          <w:tcPr>
            <w:tcW w:w="4425" w:type="dxa"/>
          </w:tcPr>
          <w:p w:rsidR="00273A06" w:rsidRDefault="00273A06" w:rsidP="003304F0">
            <w:pPr>
              <w:tabs>
                <w:tab w:val="left" w:pos="4920"/>
              </w:tabs>
              <w:rPr>
                <w:rFonts w:cs="Arial"/>
                <w:b/>
                <w:bCs/>
                <w:sz w:val="24"/>
                <w:szCs w:val="24"/>
                <w:lang w:val="es-ES"/>
              </w:rPr>
            </w:pPr>
          </w:p>
        </w:tc>
      </w:tr>
    </w:tbl>
    <w:p w:rsidR="00273A06" w:rsidRDefault="00273A06" w:rsidP="00273A06">
      <w:pPr>
        <w:autoSpaceDE w:val="0"/>
        <w:autoSpaceDN w:val="0"/>
        <w:adjustRightInd w:val="0"/>
        <w:spacing w:after="0" w:line="240" w:lineRule="auto"/>
        <w:rPr>
          <w:rFonts w:ascii="Times New Roman" w:hAnsi="Times New Roman" w:cs="Times New Roman"/>
        </w:rPr>
      </w:pPr>
    </w:p>
    <w:p w:rsidR="00273A06" w:rsidRDefault="00273A06" w:rsidP="00273A06">
      <w:pPr>
        <w:autoSpaceDE w:val="0"/>
        <w:autoSpaceDN w:val="0"/>
        <w:adjustRightInd w:val="0"/>
        <w:spacing w:after="0" w:line="240" w:lineRule="auto"/>
        <w:rPr>
          <w:rFonts w:ascii="Times New Roman" w:hAnsi="Times New Roman" w:cs="Times New Roman"/>
        </w:rPr>
      </w:pPr>
    </w:p>
    <w:p w:rsidR="00506104" w:rsidRDefault="00506104" w:rsidP="00506104">
      <w:pPr>
        <w:pStyle w:val="Default"/>
        <w:rPr>
          <w:sz w:val="22"/>
          <w:szCs w:val="22"/>
        </w:rPr>
      </w:pPr>
    </w:p>
    <w:p w:rsidR="00506104" w:rsidRDefault="00506104" w:rsidP="00506104">
      <w:pPr>
        <w:pStyle w:val="Default"/>
        <w:rPr>
          <w:b/>
          <w:bCs/>
          <w:sz w:val="22"/>
          <w:szCs w:val="22"/>
        </w:rPr>
      </w:pPr>
      <w:r>
        <w:rPr>
          <w:b/>
          <w:bCs/>
          <w:sz w:val="22"/>
          <w:szCs w:val="22"/>
        </w:rPr>
        <w:t>El grupo de investigación es el compuesto por el personal investigador que desarrolla la línea de investigación en la que se integrará el investigador candidato. En la modalidad Margarita Salas, memoria de los dos grupos si es necesario.</w:t>
      </w:r>
    </w:p>
    <w:p w:rsidR="00506104" w:rsidRDefault="00506104" w:rsidP="00506104">
      <w:pPr>
        <w:pStyle w:val="Default"/>
        <w:rPr>
          <w:sz w:val="22"/>
          <w:szCs w:val="22"/>
        </w:rPr>
      </w:pPr>
    </w:p>
    <w:p w:rsidR="00506104" w:rsidRDefault="00506104" w:rsidP="00506104">
      <w:pPr>
        <w:pStyle w:val="Default"/>
        <w:spacing w:after="13"/>
        <w:rPr>
          <w:sz w:val="22"/>
          <w:szCs w:val="22"/>
        </w:rPr>
      </w:pPr>
      <w:r>
        <w:rPr>
          <w:rFonts w:ascii="Calibri" w:hAnsi="Calibri" w:cs="Calibri"/>
          <w:sz w:val="22"/>
          <w:szCs w:val="22"/>
        </w:rPr>
        <w:t xml:space="preserve">a) </w:t>
      </w:r>
      <w:r>
        <w:rPr>
          <w:sz w:val="22"/>
          <w:szCs w:val="22"/>
        </w:rPr>
        <w:t xml:space="preserve">Proyectos de investigación en los que el Investigador/a Principal sea el investigador que avala la movilidad o un miembro del grupo, financiados mediante convocatorias públicas competitivas </w:t>
      </w:r>
    </w:p>
    <w:p w:rsidR="00506104" w:rsidRDefault="00506104" w:rsidP="00506104">
      <w:pPr>
        <w:pStyle w:val="Default"/>
        <w:spacing w:after="13"/>
        <w:rPr>
          <w:rFonts w:ascii="Calibri" w:hAnsi="Calibri" w:cs="Calibri"/>
          <w:sz w:val="22"/>
          <w:szCs w:val="22"/>
        </w:rPr>
      </w:pPr>
      <w:r>
        <w:rPr>
          <w:rFonts w:ascii="Calibri" w:hAnsi="Calibri" w:cs="Calibri"/>
          <w:sz w:val="22"/>
          <w:szCs w:val="22"/>
        </w:rPr>
        <w:t xml:space="preserve">b) Publicaciones, ponencias, comunicaciones y patentes </w:t>
      </w:r>
    </w:p>
    <w:p w:rsidR="00506104" w:rsidRDefault="00506104" w:rsidP="00506104">
      <w:pPr>
        <w:pStyle w:val="Default"/>
        <w:spacing w:after="13"/>
        <w:rPr>
          <w:sz w:val="22"/>
          <w:szCs w:val="22"/>
        </w:rPr>
      </w:pPr>
      <w:r>
        <w:rPr>
          <w:rFonts w:ascii="Calibri" w:hAnsi="Calibri" w:cs="Calibri"/>
          <w:sz w:val="22"/>
          <w:szCs w:val="22"/>
        </w:rPr>
        <w:t xml:space="preserve">c) </w:t>
      </w:r>
      <w:r>
        <w:rPr>
          <w:sz w:val="22"/>
          <w:szCs w:val="22"/>
        </w:rPr>
        <w:t xml:space="preserve">Tesis doctorales dirigidas por el investigador que avala la movilidad y el personal docente e investigador que compone el grupo de investigación </w:t>
      </w:r>
    </w:p>
    <w:p w:rsidR="00506104" w:rsidRDefault="00506104" w:rsidP="00506104">
      <w:pPr>
        <w:pStyle w:val="Default"/>
        <w:spacing w:after="13"/>
        <w:rPr>
          <w:rFonts w:ascii="Calibri" w:hAnsi="Calibri" w:cs="Calibri"/>
          <w:sz w:val="22"/>
          <w:szCs w:val="22"/>
        </w:rPr>
      </w:pPr>
      <w:r>
        <w:rPr>
          <w:rFonts w:ascii="Calibri" w:hAnsi="Calibri" w:cs="Calibri"/>
          <w:sz w:val="22"/>
          <w:szCs w:val="22"/>
        </w:rPr>
        <w:t xml:space="preserve">d) actividades de transferencia o contratos de investigación con empresas. </w:t>
      </w:r>
    </w:p>
    <w:p w:rsidR="00506104" w:rsidRDefault="00506104" w:rsidP="00506104">
      <w:pPr>
        <w:pStyle w:val="Default"/>
        <w:rPr>
          <w:rFonts w:ascii="Calibri" w:hAnsi="Calibri" w:cs="Calibri"/>
          <w:sz w:val="22"/>
          <w:szCs w:val="22"/>
        </w:rPr>
      </w:pPr>
      <w:r>
        <w:rPr>
          <w:rFonts w:ascii="Calibri" w:hAnsi="Calibri" w:cs="Calibri"/>
          <w:sz w:val="22"/>
          <w:szCs w:val="22"/>
        </w:rPr>
        <w:t xml:space="preserve">e) Otros méritos </w:t>
      </w:r>
    </w:p>
    <w:p w:rsidR="007A1FB3" w:rsidRDefault="007A1FB3" w:rsidP="00506104">
      <w:pPr>
        <w:autoSpaceDE w:val="0"/>
        <w:autoSpaceDN w:val="0"/>
        <w:adjustRightInd w:val="0"/>
        <w:spacing w:after="0" w:line="240" w:lineRule="auto"/>
        <w:rPr>
          <w:rFonts w:ascii="Franklin Gothic Book" w:hAnsi="Franklin Gothic Book"/>
          <w:sz w:val="24"/>
        </w:rPr>
      </w:pPr>
    </w:p>
    <w:p w:rsidR="00F87E63" w:rsidRPr="00341C60" w:rsidRDefault="00F87E63" w:rsidP="00F87E63">
      <w:pPr>
        <w:pStyle w:val="Default"/>
        <w:rPr>
          <w:sz w:val="22"/>
          <w:szCs w:val="22"/>
          <w:lang w:val="en-GB"/>
        </w:rPr>
      </w:pPr>
    </w:p>
    <w:p w:rsidR="00F87E63" w:rsidRPr="00341C60" w:rsidRDefault="00F87E63" w:rsidP="00F87E63">
      <w:pPr>
        <w:pStyle w:val="Default"/>
        <w:rPr>
          <w:b/>
          <w:bCs/>
          <w:sz w:val="22"/>
          <w:szCs w:val="22"/>
          <w:lang w:val="en-GB"/>
        </w:rPr>
      </w:pPr>
      <w:r>
        <w:rPr>
          <w:b/>
          <w:bCs/>
          <w:sz w:val="22"/>
          <w:szCs w:val="22"/>
          <w:lang w:val="en-GB"/>
        </w:rPr>
        <w:t xml:space="preserve">The research group </w:t>
      </w:r>
      <w:proofErr w:type="gramStart"/>
      <w:r>
        <w:rPr>
          <w:b/>
          <w:bCs/>
          <w:sz w:val="22"/>
          <w:szCs w:val="22"/>
          <w:lang w:val="en-GB"/>
        </w:rPr>
        <w:t>is made up</w:t>
      </w:r>
      <w:proofErr w:type="gramEnd"/>
      <w:r>
        <w:rPr>
          <w:b/>
          <w:bCs/>
          <w:sz w:val="22"/>
          <w:szCs w:val="22"/>
          <w:lang w:val="en-GB"/>
        </w:rPr>
        <w:t xml:space="preserve"> of the research staff carrying out the line of research of which the applicant researcher will form part</w:t>
      </w:r>
      <w:r w:rsidRPr="00341C60">
        <w:rPr>
          <w:b/>
          <w:bCs/>
          <w:sz w:val="22"/>
          <w:szCs w:val="22"/>
          <w:lang w:val="en-GB"/>
        </w:rPr>
        <w:t xml:space="preserve">. </w:t>
      </w:r>
      <w:r>
        <w:rPr>
          <w:b/>
          <w:bCs/>
          <w:sz w:val="22"/>
          <w:szCs w:val="22"/>
          <w:lang w:val="en-GB"/>
        </w:rPr>
        <w:t xml:space="preserve">For </w:t>
      </w:r>
      <w:r w:rsidRPr="00341C60">
        <w:rPr>
          <w:b/>
          <w:bCs/>
          <w:sz w:val="22"/>
          <w:szCs w:val="22"/>
          <w:lang w:val="en-GB"/>
        </w:rPr>
        <w:t>Margarita Salas</w:t>
      </w:r>
      <w:r>
        <w:rPr>
          <w:b/>
          <w:bCs/>
          <w:sz w:val="22"/>
          <w:szCs w:val="22"/>
          <w:lang w:val="en-GB"/>
        </w:rPr>
        <w:t xml:space="preserve"> applications</w:t>
      </w:r>
      <w:r w:rsidRPr="00341C60">
        <w:rPr>
          <w:b/>
          <w:bCs/>
          <w:sz w:val="22"/>
          <w:szCs w:val="22"/>
          <w:lang w:val="en-GB"/>
        </w:rPr>
        <w:t xml:space="preserve">, </w:t>
      </w:r>
      <w:r>
        <w:rPr>
          <w:b/>
          <w:bCs/>
          <w:sz w:val="22"/>
          <w:szCs w:val="22"/>
          <w:lang w:val="en-GB"/>
        </w:rPr>
        <w:t>a report from the two groups if required</w:t>
      </w:r>
      <w:r w:rsidRPr="00341C60">
        <w:rPr>
          <w:b/>
          <w:bCs/>
          <w:sz w:val="22"/>
          <w:szCs w:val="22"/>
          <w:lang w:val="en-GB"/>
        </w:rPr>
        <w:t>.</w:t>
      </w:r>
    </w:p>
    <w:p w:rsidR="00F87E63" w:rsidRPr="00341C60" w:rsidRDefault="00F87E63" w:rsidP="00F87E63">
      <w:pPr>
        <w:pStyle w:val="Default"/>
        <w:rPr>
          <w:sz w:val="22"/>
          <w:szCs w:val="22"/>
          <w:lang w:val="en-GB"/>
        </w:rPr>
      </w:pPr>
    </w:p>
    <w:p w:rsidR="00F87E63" w:rsidRPr="00341C60" w:rsidRDefault="00F87E63" w:rsidP="00F87E63">
      <w:pPr>
        <w:pStyle w:val="Default"/>
        <w:spacing w:after="13"/>
        <w:rPr>
          <w:sz w:val="22"/>
          <w:szCs w:val="22"/>
          <w:lang w:val="en-GB"/>
        </w:rPr>
      </w:pPr>
      <w:r w:rsidRPr="00341C60">
        <w:rPr>
          <w:rFonts w:ascii="Calibri" w:hAnsi="Calibri" w:cs="Calibri"/>
          <w:sz w:val="22"/>
          <w:szCs w:val="22"/>
          <w:lang w:val="en-GB"/>
        </w:rPr>
        <w:t xml:space="preserve">a) </w:t>
      </w:r>
      <w:r>
        <w:rPr>
          <w:sz w:val="22"/>
          <w:szCs w:val="22"/>
          <w:lang w:val="en-GB"/>
        </w:rPr>
        <w:t>Research projects in which the p</w:t>
      </w:r>
      <w:r w:rsidRPr="00341C60">
        <w:rPr>
          <w:sz w:val="22"/>
          <w:szCs w:val="22"/>
          <w:lang w:val="en-GB"/>
        </w:rPr>
        <w:t xml:space="preserve">rincipal </w:t>
      </w:r>
      <w:r>
        <w:rPr>
          <w:sz w:val="22"/>
          <w:szCs w:val="22"/>
          <w:lang w:val="en-GB"/>
        </w:rPr>
        <w:t xml:space="preserve">investigator is the researcher who is endorsing the mobility or a member of the </w:t>
      </w:r>
      <w:r w:rsidRPr="00341C60">
        <w:rPr>
          <w:sz w:val="22"/>
          <w:szCs w:val="22"/>
          <w:lang w:val="en-GB"/>
        </w:rPr>
        <w:t>gr</w:t>
      </w:r>
      <w:r>
        <w:rPr>
          <w:sz w:val="22"/>
          <w:szCs w:val="22"/>
          <w:lang w:val="en-GB"/>
        </w:rPr>
        <w:t>o</w:t>
      </w:r>
      <w:r w:rsidRPr="00341C60">
        <w:rPr>
          <w:sz w:val="22"/>
          <w:szCs w:val="22"/>
          <w:lang w:val="en-GB"/>
        </w:rPr>
        <w:t>up, f</w:t>
      </w:r>
      <w:r>
        <w:rPr>
          <w:sz w:val="22"/>
          <w:szCs w:val="22"/>
          <w:lang w:val="en-GB"/>
        </w:rPr>
        <w:t xml:space="preserve">unded through public </w:t>
      </w:r>
      <w:r w:rsidRPr="00341C60">
        <w:rPr>
          <w:sz w:val="22"/>
          <w:szCs w:val="22"/>
          <w:lang w:val="en-GB"/>
        </w:rPr>
        <w:t>competitiv</w:t>
      </w:r>
      <w:r>
        <w:rPr>
          <w:sz w:val="22"/>
          <w:szCs w:val="22"/>
          <w:lang w:val="en-GB"/>
        </w:rPr>
        <w:t>e calls</w:t>
      </w:r>
      <w:r w:rsidRPr="00341C60">
        <w:rPr>
          <w:sz w:val="22"/>
          <w:szCs w:val="22"/>
          <w:lang w:val="en-GB"/>
        </w:rPr>
        <w:t xml:space="preserve"> </w:t>
      </w:r>
    </w:p>
    <w:p w:rsidR="00F87E63" w:rsidRPr="00341C60" w:rsidRDefault="00F87E63" w:rsidP="00F87E63">
      <w:pPr>
        <w:pStyle w:val="Default"/>
        <w:spacing w:after="13"/>
        <w:rPr>
          <w:rFonts w:ascii="Calibri" w:hAnsi="Calibri" w:cs="Calibri"/>
          <w:sz w:val="22"/>
          <w:szCs w:val="22"/>
          <w:lang w:val="en-GB"/>
        </w:rPr>
      </w:pPr>
      <w:r w:rsidRPr="00341C60">
        <w:rPr>
          <w:rFonts w:ascii="Calibri" w:hAnsi="Calibri" w:cs="Calibri"/>
          <w:sz w:val="22"/>
          <w:szCs w:val="22"/>
          <w:lang w:val="en-GB"/>
        </w:rPr>
        <w:t>b) Publications, p</w:t>
      </w:r>
      <w:r>
        <w:rPr>
          <w:rFonts w:ascii="Calibri" w:hAnsi="Calibri" w:cs="Calibri"/>
          <w:sz w:val="22"/>
          <w:szCs w:val="22"/>
          <w:lang w:val="en-GB"/>
        </w:rPr>
        <w:t>apers</w:t>
      </w:r>
      <w:r w:rsidRPr="00341C60">
        <w:rPr>
          <w:rFonts w:ascii="Calibri" w:hAnsi="Calibri" w:cs="Calibri"/>
          <w:sz w:val="22"/>
          <w:szCs w:val="22"/>
          <w:lang w:val="en-GB"/>
        </w:rPr>
        <w:t xml:space="preserve">, </w:t>
      </w:r>
      <w:r>
        <w:rPr>
          <w:rFonts w:ascii="Calibri" w:hAnsi="Calibri" w:cs="Calibri"/>
          <w:sz w:val="22"/>
          <w:szCs w:val="22"/>
          <w:lang w:val="en-GB"/>
        </w:rPr>
        <w:t xml:space="preserve">talks and </w:t>
      </w:r>
      <w:r w:rsidRPr="00341C60">
        <w:rPr>
          <w:rFonts w:ascii="Calibri" w:hAnsi="Calibri" w:cs="Calibri"/>
          <w:sz w:val="22"/>
          <w:szCs w:val="22"/>
          <w:lang w:val="en-GB"/>
        </w:rPr>
        <w:t xml:space="preserve">patents </w:t>
      </w:r>
    </w:p>
    <w:p w:rsidR="00F87E63" w:rsidRPr="00341C60" w:rsidRDefault="00F87E63" w:rsidP="00F87E63">
      <w:pPr>
        <w:pStyle w:val="Default"/>
        <w:spacing w:after="13"/>
        <w:rPr>
          <w:sz w:val="22"/>
          <w:szCs w:val="22"/>
          <w:lang w:val="en-GB"/>
        </w:rPr>
      </w:pPr>
      <w:r w:rsidRPr="00341C60">
        <w:rPr>
          <w:rFonts w:ascii="Calibri" w:hAnsi="Calibri" w:cs="Calibri"/>
          <w:sz w:val="22"/>
          <w:szCs w:val="22"/>
          <w:lang w:val="en-GB"/>
        </w:rPr>
        <w:t xml:space="preserve">c) </w:t>
      </w:r>
      <w:r>
        <w:rPr>
          <w:sz w:val="22"/>
          <w:szCs w:val="22"/>
          <w:lang w:val="en-GB"/>
        </w:rPr>
        <w:t>Doctoral theses supervised by the researcher endorsing the mobility and the teaching and research staff that make up the research group</w:t>
      </w:r>
      <w:r w:rsidRPr="00341C60">
        <w:rPr>
          <w:sz w:val="22"/>
          <w:szCs w:val="22"/>
          <w:lang w:val="en-GB"/>
        </w:rPr>
        <w:t xml:space="preserve"> </w:t>
      </w:r>
    </w:p>
    <w:p w:rsidR="00F87E63" w:rsidRPr="00341C60" w:rsidRDefault="00F87E63" w:rsidP="00F87E63">
      <w:pPr>
        <w:pStyle w:val="Default"/>
        <w:spacing w:after="13"/>
        <w:rPr>
          <w:rFonts w:ascii="Calibri" w:hAnsi="Calibri" w:cs="Calibri"/>
          <w:sz w:val="22"/>
          <w:szCs w:val="22"/>
          <w:lang w:val="en-GB"/>
        </w:rPr>
      </w:pPr>
      <w:r>
        <w:rPr>
          <w:rFonts w:ascii="Calibri" w:hAnsi="Calibri" w:cs="Calibri"/>
          <w:sz w:val="22"/>
          <w:szCs w:val="22"/>
          <w:lang w:val="en-GB"/>
        </w:rPr>
        <w:t xml:space="preserve">d) Transfer activities or research </w:t>
      </w:r>
      <w:r w:rsidRPr="00341C60">
        <w:rPr>
          <w:rFonts w:ascii="Calibri" w:hAnsi="Calibri" w:cs="Calibri"/>
          <w:sz w:val="22"/>
          <w:szCs w:val="22"/>
          <w:lang w:val="en-GB"/>
        </w:rPr>
        <w:t>contra</w:t>
      </w:r>
      <w:r>
        <w:rPr>
          <w:rFonts w:ascii="Calibri" w:hAnsi="Calibri" w:cs="Calibri"/>
          <w:sz w:val="22"/>
          <w:szCs w:val="22"/>
          <w:lang w:val="en-GB"/>
        </w:rPr>
        <w:t>c</w:t>
      </w:r>
      <w:r w:rsidRPr="00341C60">
        <w:rPr>
          <w:rFonts w:ascii="Calibri" w:hAnsi="Calibri" w:cs="Calibri"/>
          <w:sz w:val="22"/>
          <w:szCs w:val="22"/>
          <w:lang w:val="en-GB"/>
        </w:rPr>
        <w:t xml:space="preserve">ts </w:t>
      </w:r>
      <w:r>
        <w:rPr>
          <w:rFonts w:ascii="Calibri" w:hAnsi="Calibri" w:cs="Calibri"/>
          <w:sz w:val="22"/>
          <w:szCs w:val="22"/>
          <w:lang w:val="en-GB"/>
        </w:rPr>
        <w:t>with enterprises</w:t>
      </w:r>
      <w:r w:rsidRPr="00341C60">
        <w:rPr>
          <w:rFonts w:ascii="Calibri" w:hAnsi="Calibri" w:cs="Calibri"/>
          <w:sz w:val="22"/>
          <w:szCs w:val="22"/>
          <w:lang w:val="en-GB"/>
        </w:rPr>
        <w:t xml:space="preserve"> </w:t>
      </w:r>
    </w:p>
    <w:p w:rsidR="00F87E63" w:rsidRPr="00341C60" w:rsidRDefault="00F87E63" w:rsidP="00F87E63">
      <w:pPr>
        <w:pStyle w:val="Default"/>
        <w:rPr>
          <w:rFonts w:ascii="Calibri" w:hAnsi="Calibri" w:cs="Calibri"/>
          <w:sz w:val="22"/>
          <w:szCs w:val="22"/>
          <w:lang w:val="en-GB"/>
        </w:rPr>
      </w:pPr>
      <w:r w:rsidRPr="00341C60">
        <w:rPr>
          <w:rFonts w:ascii="Calibri" w:hAnsi="Calibri" w:cs="Calibri"/>
          <w:sz w:val="22"/>
          <w:szCs w:val="22"/>
          <w:lang w:val="en-GB"/>
        </w:rPr>
        <w:t>e) Ot</w:t>
      </w:r>
      <w:r>
        <w:rPr>
          <w:rFonts w:ascii="Calibri" w:hAnsi="Calibri" w:cs="Calibri"/>
          <w:sz w:val="22"/>
          <w:szCs w:val="22"/>
          <w:lang w:val="en-GB"/>
        </w:rPr>
        <w:t>her</w:t>
      </w:r>
      <w:r w:rsidRPr="00341C60">
        <w:rPr>
          <w:rFonts w:ascii="Calibri" w:hAnsi="Calibri" w:cs="Calibri"/>
          <w:sz w:val="22"/>
          <w:szCs w:val="22"/>
          <w:lang w:val="en-GB"/>
        </w:rPr>
        <w:t xml:space="preserve"> m</w:t>
      </w:r>
      <w:r>
        <w:rPr>
          <w:rFonts w:ascii="Calibri" w:hAnsi="Calibri" w:cs="Calibri"/>
          <w:sz w:val="22"/>
          <w:szCs w:val="22"/>
          <w:lang w:val="en-GB"/>
        </w:rPr>
        <w:t>e</w:t>
      </w:r>
      <w:r w:rsidRPr="00341C60">
        <w:rPr>
          <w:rFonts w:ascii="Calibri" w:hAnsi="Calibri" w:cs="Calibri"/>
          <w:sz w:val="22"/>
          <w:szCs w:val="22"/>
          <w:lang w:val="en-GB"/>
        </w:rPr>
        <w:t xml:space="preserve">rits </w:t>
      </w:r>
    </w:p>
    <w:p w:rsidR="00F87E63" w:rsidRDefault="00F87E63" w:rsidP="00F87E63">
      <w:pPr>
        <w:autoSpaceDE w:val="0"/>
        <w:autoSpaceDN w:val="0"/>
        <w:adjustRightInd w:val="0"/>
        <w:spacing w:after="0" w:line="240" w:lineRule="auto"/>
        <w:rPr>
          <w:rFonts w:ascii="Franklin Gothic Book" w:hAnsi="Franklin Gothic Book"/>
          <w:sz w:val="24"/>
        </w:rPr>
      </w:pPr>
    </w:p>
    <w:p w:rsidR="00F81731" w:rsidRDefault="00F81731" w:rsidP="00506104">
      <w:pPr>
        <w:autoSpaceDE w:val="0"/>
        <w:autoSpaceDN w:val="0"/>
        <w:adjustRightInd w:val="0"/>
        <w:spacing w:after="0" w:line="240" w:lineRule="auto"/>
        <w:rPr>
          <w:rFonts w:ascii="Franklin Gothic Book" w:hAnsi="Franklin Gothic Book"/>
          <w:sz w:val="24"/>
        </w:rPr>
      </w:pPr>
    </w:p>
    <w:sectPr w:rsidR="00F81731" w:rsidSect="0076553B">
      <w:headerReference w:type="default" r:id="rId6"/>
      <w:pgSz w:w="11906" w:h="16838"/>
      <w:pgMar w:top="354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175" w:rsidRDefault="00267175" w:rsidP="00991E5A">
      <w:pPr>
        <w:spacing w:after="0" w:line="240" w:lineRule="auto"/>
      </w:pPr>
      <w:r>
        <w:separator/>
      </w:r>
    </w:p>
  </w:endnote>
  <w:endnote w:type="continuationSeparator" w:id="0">
    <w:p w:rsidR="00267175" w:rsidRDefault="00267175" w:rsidP="00991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Book">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175" w:rsidRDefault="00267175" w:rsidP="00991E5A">
      <w:pPr>
        <w:spacing w:after="0" w:line="240" w:lineRule="auto"/>
      </w:pPr>
      <w:r>
        <w:separator/>
      </w:r>
    </w:p>
  </w:footnote>
  <w:footnote w:type="continuationSeparator" w:id="0">
    <w:p w:rsidR="00267175" w:rsidRDefault="00267175" w:rsidP="00991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53B" w:rsidRDefault="0076553B" w:rsidP="0076553B">
    <w:pPr>
      <w:pStyle w:val="Encabezado"/>
    </w:pPr>
    <w:r>
      <w:rPr>
        <w:noProof/>
        <w:lang w:eastAsia="es-ES"/>
      </w:rPr>
      <w:drawing>
        <wp:inline distT="0" distB="0" distL="0" distR="0" wp14:anchorId="23E65C84" wp14:editId="5777FC8F">
          <wp:extent cx="952500" cy="564220"/>
          <wp:effectExtent l="0" t="0" r="0" b="762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918653288_cuatricomia_blanco.jpg"/>
                  <pic:cNvPicPr/>
                </pic:nvPicPr>
                <pic:blipFill>
                  <a:blip r:embed="rId1">
                    <a:extLst>
                      <a:ext uri="{28A0092B-C50C-407E-A947-70E740481C1C}">
                        <a14:useLocalDpi xmlns:a14="http://schemas.microsoft.com/office/drawing/2010/main" val="0"/>
                      </a:ext>
                    </a:extLst>
                  </a:blip>
                  <a:stretch>
                    <a:fillRect/>
                  </a:stretch>
                </pic:blipFill>
                <pic:spPr>
                  <a:xfrm>
                    <a:off x="0" y="0"/>
                    <a:ext cx="968715" cy="573825"/>
                  </a:xfrm>
                  <a:prstGeom prst="rect">
                    <a:avLst/>
                  </a:prstGeom>
                </pic:spPr>
              </pic:pic>
            </a:graphicData>
          </a:graphic>
        </wp:inline>
      </w:drawing>
    </w:r>
    <w:r>
      <w:t xml:space="preserve">                                                                                                   </w:t>
    </w:r>
    <w:r>
      <w:rPr>
        <w:noProof/>
        <w:lang w:eastAsia="es-ES"/>
      </w:rPr>
      <w:drawing>
        <wp:inline distT="0" distB="0" distL="0" distR="0" wp14:anchorId="3120D42A" wp14:editId="53781D68">
          <wp:extent cx="940687" cy="638175"/>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_01_1.jpg"/>
                  <pic:cNvPicPr/>
                </pic:nvPicPr>
                <pic:blipFill>
                  <a:blip r:embed="rId2">
                    <a:extLst>
                      <a:ext uri="{28A0092B-C50C-407E-A947-70E740481C1C}">
                        <a14:useLocalDpi xmlns:a14="http://schemas.microsoft.com/office/drawing/2010/main" val="0"/>
                      </a:ext>
                    </a:extLst>
                  </a:blip>
                  <a:stretch>
                    <a:fillRect/>
                  </a:stretch>
                </pic:blipFill>
                <pic:spPr>
                  <a:xfrm>
                    <a:off x="0" y="0"/>
                    <a:ext cx="966227" cy="655502"/>
                  </a:xfrm>
                  <a:prstGeom prst="rect">
                    <a:avLst/>
                  </a:prstGeom>
                </pic:spPr>
              </pic:pic>
            </a:graphicData>
          </a:graphic>
        </wp:inline>
      </w:drawing>
    </w:r>
  </w:p>
  <w:p w:rsidR="0076553B" w:rsidRDefault="0076553B" w:rsidP="0076553B">
    <w:pPr>
      <w:pStyle w:val="Encabezado"/>
    </w:pPr>
  </w:p>
  <w:p w:rsidR="0076553B" w:rsidRDefault="0076553B" w:rsidP="0076553B">
    <w:pPr>
      <w:pStyle w:val="Piedepgina"/>
      <w:ind w:left="-142"/>
      <w:jc w:val="center"/>
      <w:rPr>
        <w:noProof/>
        <w:lang w:eastAsia="es-ES"/>
      </w:rPr>
    </w:pPr>
    <w:r>
      <w:rPr>
        <w:rFonts w:ascii="Garamond Book" w:hAnsi="Garamond Book"/>
        <w:smallCaps/>
        <w:noProof/>
        <w:sz w:val="24"/>
        <w:lang w:eastAsia="es-ES"/>
      </w:rPr>
      <w:drawing>
        <wp:anchor distT="0" distB="0" distL="114300" distR="114300" simplePos="0" relativeHeight="251661312" behindDoc="0" locked="0" layoutInCell="1" allowOverlap="1" wp14:anchorId="420D09EE" wp14:editId="0942BF90">
          <wp:simplePos x="0" y="0"/>
          <wp:positionH relativeFrom="margin">
            <wp:posOffset>0</wp:posOffset>
          </wp:positionH>
          <wp:positionV relativeFrom="paragraph">
            <wp:posOffset>0</wp:posOffset>
          </wp:positionV>
          <wp:extent cx="1144800" cy="702000"/>
          <wp:effectExtent l="0" t="0" r="0" b="3175"/>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4800" cy="702000"/>
                  </a:xfrm>
                  <a:prstGeom prst="rect">
                    <a:avLst/>
                  </a:prstGeom>
                  <a:noFill/>
                </pic:spPr>
              </pic:pic>
            </a:graphicData>
          </a:graphic>
          <wp14:sizeRelH relativeFrom="margin">
            <wp14:pctWidth>0</wp14:pctWidth>
          </wp14:sizeRelH>
          <wp14:sizeRelV relativeFrom="margin">
            <wp14:pctHeight>0</wp14:pctHeight>
          </wp14:sizeRelV>
        </wp:anchor>
      </w:drawing>
    </w:r>
    <w:r w:rsidRPr="006F616D">
      <w:rPr>
        <w:noProof/>
        <w:lang w:eastAsia="es-ES"/>
      </w:rPr>
      <w:drawing>
        <wp:anchor distT="0" distB="0" distL="114300" distR="114300" simplePos="0" relativeHeight="251660288" behindDoc="0" locked="0" layoutInCell="1" allowOverlap="1" wp14:anchorId="60BBB175" wp14:editId="1B93AD8C">
          <wp:simplePos x="0" y="0"/>
          <wp:positionH relativeFrom="margin">
            <wp:align>right</wp:align>
          </wp:positionH>
          <wp:positionV relativeFrom="paragraph">
            <wp:posOffset>79375</wp:posOffset>
          </wp:positionV>
          <wp:extent cx="2465705" cy="399415"/>
          <wp:effectExtent l="0" t="0" r="0" b="635"/>
          <wp:wrapSquare wrapText="bothSides"/>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5705" cy="399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616D">
      <w:rPr>
        <w:noProof/>
        <w:lang w:eastAsia="es-ES"/>
      </w:rPr>
      <w:drawing>
        <wp:anchor distT="0" distB="0" distL="114300" distR="114300" simplePos="0" relativeHeight="251659264" behindDoc="0" locked="0" layoutInCell="1" allowOverlap="1" wp14:anchorId="0B7597BF" wp14:editId="394B4398">
          <wp:simplePos x="0" y="0"/>
          <wp:positionH relativeFrom="column">
            <wp:posOffset>1374775</wp:posOffset>
          </wp:positionH>
          <wp:positionV relativeFrom="paragraph">
            <wp:posOffset>46355</wp:posOffset>
          </wp:positionV>
          <wp:extent cx="1440000" cy="432000"/>
          <wp:effectExtent l="0" t="0" r="8255" b="6350"/>
          <wp:wrapSquare wrapText="bothSides"/>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000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553B" w:rsidRDefault="0076553B" w:rsidP="0076553B">
    <w:pPr>
      <w:pStyle w:val="Piedepgina"/>
      <w:ind w:left="-142"/>
      <w:jc w:val="center"/>
      <w:rPr>
        <w:noProof/>
        <w:lang w:eastAsia="es-ES"/>
      </w:rPr>
    </w:pPr>
    <w:r>
      <w:rPr>
        <w:noProof/>
        <w:lang w:eastAsia="es-ES"/>
      </w:rPr>
      <w:t xml:space="preserve">     </w:t>
    </w:r>
  </w:p>
  <w:p w:rsidR="0076553B" w:rsidRDefault="0076553B" w:rsidP="0076553B">
    <w:pPr>
      <w:pStyle w:val="Encabezado"/>
    </w:pPr>
  </w:p>
  <w:p w:rsidR="00991E5A" w:rsidRDefault="00991E5A">
    <w:pPr>
      <w:pStyle w:val="Encabezado"/>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5A"/>
    <w:rsid w:val="00117442"/>
    <w:rsid w:val="00267175"/>
    <w:rsid w:val="00273A06"/>
    <w:rsid w:val="00506104"/>
    <w:rsid w:val="0076553B"/>
    <w:rsid w:val="007A1FB3"/>
    <w:rsid w:val="00991E5A"/>
    <w:rsid w:val="0099743C"/>
    <w:rsid w:val="00CB1AAE"/>
    <w:rsid w:val="00F81731"/>
    <w:rsid w:val="00F81B96"/>
    <w:rsid w:val="00F87E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717DE70-B0F1-4A4B-922D-09B81069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1E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1E5A"/>
  </w:style>
  <w:style w:type="paragraph" w:styleId="Piedepgina">
    <w:name w:val="footer"/>
    <w:basedOn w:val="Normal"/>
    <w:link w:val="PiedepginaCar"/>
    <w:uiPriority w:val="99"/>
    <w:unhideWhenUsed/>
    <w:rsid w:val="00991E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1E5A"/>
  </w:style>
  <w:style w:type="character" w:styleId="Refdecomentario">
    <w:name w:val="annotation reference"/>
    <w:basedOn w:val="Fuentedeprrafopredeter"/>
    <w:uiPriority w:val="99"/>
    <w:semiHidden/>
    <w:unhideWhenUsed/>
    <w:rsid w:val="00991E5A"/>
    <w:rPr>
      <w:sz w:val="16"/>
      <w:szCs w:val="16"/>
    </w:rPr>
  </w:style>
  <w:style w:type="paragraph" w:styleId="Textocomentario">
    <w:name w:val="annotation text"/>
    <w:basedOn w:val="Normal"/>
    <w:link w:val="TextocomentarioCar"/>
    <w:uiPriority w:val="99"/>
    <w:semiHidden/>
    <w:unhideWhenUsed/>
    <w:rsid w:val="00991E5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91E5A"/>
    <w:rPr>
      <w:sz w:val="20"/>
      <w:szCs w:val="20"/>
    </w:rPr>
  </w:style>
  <w:style w:type="paragraph" w:styleId="Asuntodelcomentario">
    <w:name w:val="annotation subject"/>
    <w:basedOn w:val="Textocomentario"/>
    <w:next w:val="Textocomentario"/>
    <w:link w:val="AsuntodelcomentarioCar"/>
    <w:uiPriority w:val="99"/>
    <w:semiHidden/>
    <w:unhideWhenUsed/>
    <w:rsid w:val="00991E5A"/>
    <w:rPr>
      <w:b/>
      <w:bCs/>
    </w:rPr>
  </w:style>
  <w:style w:type="character" w:customStyle="1" w:styleId="AsuntodelcomentarioCar">
    <w:name w:val="Asunto del comentario Car"/>
    <w:basedOn w:val="TextocomentarioCar"/>
    <w:link w:val="Asuntodelcomentario"/>
    <w:uiPriority w:val="99"/>
    <w:semiHidden/>
    <w:rsid w:val="00991E5A"/>
    <w:rPr>
      <w:b/>
      <w:bCs/>
      <w:sz w:val="20"/>
      <w:szCs w:val="20"/>
    </w:rPr>
  </w:style>
  <w:style w:type="paragraph" w:styleId="Textodeglobo">
    <w:name w:val="Balloon Text"/>
    <w:basedOn w:val="Normal"/>
    <w:link w:val="TextodegloboCar"/>
    <w:uiPriority w:val="99"/>
    <w:semiHidden/>
    <w:unhideWhenUsed/>
    <w:rsid w:val="00991E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1E5A"/>
    <w:rPr>
      <w:rFonts w:ascii="Segoe UI" w:hAnsi="Segoe UI" w:cs="Segoe UI"/>
      <w:sz w:val="18"/>
      <w:szCs w:val="18"/>
    </w:rPr>
  </w:style>
  <w:style w:type="table" w:styleId="Tablaconcuadrcula">
    <w:name w:val="Table Grid"/>
    <w:basedOn w:val="Tablanormal"/>
    <w:uiPriority w:val="59"/>
    <w:rsid w:val="0076553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610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1488</Characters>
  <Application>Microsoft Office Word</Application>
  <DocSecurity>0</DocSecurity>
  <Lines>87</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INVEST11</dc:creator>
  <cp:keywords/>
  <dc:description/>
  <cp:lastModifiedBy>INVEST11</cp:lastModifiedBy>
  <cp:revision>2</cp:revision>
  <dcterms:created xsi:type="dcterms:W3CDTF">2022-06-22T17:23:00Z</dcterms:created>
  <dcterms:modified xsi:type="dcterms:W3CDTF">2022-06-22T17:23:00Z</dcterms:modified>
</cp:coreProperties>
</file>